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F26BD4" w14:textId="4A4731BA" w:rsidR="005017D0" w:rsidRPr="00574B9B" w:rsidRDefault="005017D0" w:rsidP="005017D0">
      <w:pPr>
        <w:spacing w:before="100" w:beforeAutospacing="1" w:after="0" w:line="240" w:lineRule="auto"/>
        <w:rPr>
          <w:rFonts w:ascii="Arial" w:hAnsi="Arial" w:cs="Arial"/>
          <w:b/>
          <w:bCs/>
          <w:sz w:val="20"/>
          <w:szCs w:val="20"/>
          <w:lang w:val="en-GB"/>
        </w:rPr>
      </w:pPr>
      <w:r w:rsidRPr="00574B9B">
        <w:rPr>
          <w:rFonts w:ascii="Arial" w:hAnsi="Arial" w:cs="Arial"/>
          <w:b/>
          <w:bCs/>
          <w:sz w:val="20"/>
          <w:szCs w:val="20"/>
          <w:lang w:val="en-GB"/>
        </w:rPr>
        <w:t xml:space="preserve">Press Release </w:t>
      </w:r>
      <w:r w:rsidRPr="00574B9B">
        <w:rPr>
          <w:rFonts w:ascii="Arial" w:hAnsi="Arial" w:cs="Arial"/>
          <w:b/>
          <w:bCs/>
          <w:sz w:val="20"/>
          <w:szCs w:val="20"/>
          <w:rtl/>
          <w:cs/>
          <w:lang w:val="en-GB"/>
        </w:rPr>
        <w:br/>
      </w:r>
      <w:r w:rsidR="005B4EED">
        <w:rPr>
          <w:rFonts w:ascii="Arial" w:hAnsi="Arial" w:cs="Arial"/>
          <w:b/>
          <w:bCs/>
          <w:sz w:val="20"/>
          <w:szCs w:val="20"/>
          <w:lang w:val="en-GB"/>
        </w:rPr>
        <w:t>10</w:t>
      </w:r>
      <w:r w:rsidRPr="00574B9B">
        <w:rPr>
          <w:rFonts w:ascii="Arial" w:hAnsi="Arial" w:cs="Arial"/>
          <w:b/>
          <w:bCs/>
          <w:sz w:val="20"/>
          <w:szCs w:val="20"/>
          <w:lang w:val="en-GB"/>
        </w:rPr>
        <w:t xml:space="preserve"> </w:t>
      </w:r>
      <w:r w:rsidR="005326B0" w:rsidRPr="00574B9B">
        <w:rPr>
          <w:rFonts w:ascii="Arial" w:hAnsi="Arial" w:cs="Arial"/>
          <w:b/>
          <w:bCs/>
          <w:sz w:val="20"/>
          <w:szCs w:val="20"/>
          <w:lang w:val="en-GB"/>
        </w:rPr>
        <w:t>October</w:t>
      </w:r>
      <w:r w:rsidRPr="00574B9B">
        <w:rPr>
          <w:rFonts w:ascii="Arial" w:hAnsi="Arial" w:cs="Arial"/>
          <w:b/>
          <w:bCs/>
          <w:sz w:val="20"/>
          <w:szCs w:val="20"/>
          <w:lang w:val="en-GB"/>
        </w:rPr>
        <w:t xml:space="preserve"> 2025</w:t>
      </w:r>
    </w:p>
    <w:p w14:paraId="001F7C83" w14:textId="77777777" w:rsidR="005017D0" w:rsidRPr="00574B9B" w:rsidRDefault="005017D0" w:rsidP="005017D0">
      <w:pPr>
        <w:spacing w:after="0" w:line="276" w:lineRule="auto"/>
        <w:ind w:right="-279"/>
        <w:rPr>
          <w:rFonts w:ascii="Arial" w:hAnsi="Arial" w:cs="Arial"/>
          <w:b/>
          <w:bCs/>
          <w:sz w:val="20"/>
          <w:szCs w:val="20"/>
          <w:lang w:val="en-GB"/>
        </w:rPr>
      </w:pPr>
    </w:p>
    <w:p w14:paraId="26871165" w14:textId="104D01DA" w:rsidR="005C2491" w:rsidRPr="00D62E80" w:rsidRDefault="00D7369B" w:rsidP="00E771CA">
      <w:pPr>
        <w:spacing w:line="276" w:lineRule="auto"/>
        <w:rPr>
          <w:rFonts w:eastAsia="Angsana New" w:cs="Arial"/>
          <w:sz w:val="20"/>
          <w:szCs w:val="20"/>
          <w:lang w:val="en-US"/>
        </w:rPr>
      </w:pPr>
      <w:r w:rsidRPr="00D62E80">
        <w:rPr>
          <w:rFonts w:ascii="Arial" w:eastAsiaTheme="majorEastAsia" w:hAnsi="Arial" w:cstheme="minorBidi"/>
          <w:b/>
          <w:bCs/>
          <w:color w:val="000000"/>
          <w:sz w:val="28"/>
          <w:szCs w:val="28"/>
          <w:lang w:val="en-US"/>
        </w:rPr>
        <w:t xml:space="preserve">UNICEF and BMW Group Thailand </w:t>
      </w:r>
      <w:r w:rsidR="00E771CA" w:rsidRPr="00D62E80">
        <w:rPr>
          <w:rFonts w:ascii="Arial" w:eastAsiaTheme="majorEastAsia" w:hAnsi="Arial" w:cstheme="minorBidi"/>
          <w:b/>
          <w:bCs/>
          <w:color w:val="000000"/>
          <w:sz w:val="28"/>
          <w:szCs w:val="28"/>
          <w:lang w:val="en-US"/>
        </w:rPr>
        <w:t>underline commitment to youth development with field visit to pilot programme in Udon Thani</w:t>
      </w:r>
    </w:p>
    <w:p w14:paraId="3CAB605D" w14:textId="566121A4" w:rsidR="00E379C8" w:rsidRDefault="00D62E80" w:rsidP="00661BC2">
      <w:pPr>
        <w:spacing w:line="276" w:lineRule="auto"/>
        <w:jc w:val="center"/>
        <w:rPr>
          <w:rFonts w:ascii="Arial" w:eastAsia="Angsana New" w:hAnsi="Arial" w:cs="Arial"/>
          <w:sz w:val="20"/>
          <w:szCs w:val="20"/>
          <w:lang w:val="en-GB"/>
        </w:rPr>
      </w:pPr>
      <w:r>
        <w:rPr>
          <w:rFonts w:ascii="Arial" w:eastAsia="Angsana New" w:hAnsi="Arial" w:cs="Arial"/>
          <w:noProof/>
          <w:sz w:val="20"/>
          <w:szCs w:val="20"/>
          <w:cs/>
          <w:lang w:val="en-GB"/>
        </w:rPr>
        <w:drawing>
          <wp:inline distT="0" distB="0" distL="0" distR="0" wp14:anchorId="6533338C" wp14:editId="6BF5CE7B">
            <wp:extent cx="5943600" cy="3382010"/>
            <wp:effectExtent l="0" t="0" r="0" b="8890"/>
            <wp:docPr id="18776270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382010"/>
                    </a:xfrm>
                    <a:prstGeom prst="rect">
                      <a:avLst/>
                    </a:prstGeom>
                    <a:noFill/>
                    <a:ln>
                      <a:noFill/>
                    </a:ln>
                  </pic:spPr>
                </pic:pic>
              </a:graphicData>
            </a:graphic>
          </wp:inline>
        </w:drawing>
      </w:r>
    </w:p>
    <w:p w14:paraId="69029523" w14:textId="673A4509" w:rsidR="000B1C1E" w:rsidRDefault="00B00A14" w:rsidP="00D414F4">
      <w:pPr>
        <w:spacing w:after="0"/>
        <w:jc w:val="both"/>
        <w:rPr>
          <w:rFonts w:ascii="Arial" w:eastAsia="Angsana New" w:hAnsi="Arial" w:cs="Arial"/>
          <w:sz w:val="20"/>
          <w:szCs w:val="20"/>
          <w:lang w:val="en-GB"/>
        </w:rPr>
      </w:pPr>
      <w:r>
        <w:rPr>
          <w:rFonts w:ascii="Arial" w:eastAsia="Angsana New" w:hAnsi="Arial" w:cs="Arial"/>
          <w:b/>
          <w:bCs/>
          <w:sz w:val="20"/>
          <w:szCs w:val="20"/>
          <w:lang w:val="en-GB"/>
        </w:rPr>
        <w:t>Udon Thani</w:t>
      </w:r>
      <w:r w:rsidR="005017D0" w:rsidRPr="00574B9B">
        <w:rPr>
          <w:rFonts w:ascii="Arial" w:eastAsia="Angsana New" w:hAnsi="Arial" w:cs="Arial"/>
          <w:b/>
          <w:bCs/>
          <w:sz w:val="20"/>
          <w:szCs w:val="20"/>
          <w:lang w:val="en-GB"/>
        </w:rPr>
        <w:t>.</w:t>
      </w:r>
      <w:r w:rsidR="005017D0" w:rsidRPr="00574B9B">
        <w:rPr>
          <w:rFonts w:ascii="Arial" w:eastAsia="Angsana New" w:hAnsi="Arial" w:cs="Arial"/>
          <w:sz w:val="20"/>
          <w:szCs w:val="20"/>
          <w:lang w:val="en-GB"/>
        </w:rPr>
        <w:t xml:space="preserve"> </w:t>
      </w:r>
      <w:r w:rsidR="004712D5" w:rsidRPr="004712D5">
        <w:rPr>
          <w:rFonts w:ascii="Arial" w:eastAsia="Angsana New" w:hAnsi="Arial" w:cs="Arial"/>
          <w:sz w:val="20"/>
          <w:szCs w:val="20"/>
          <w:lang w:val="en-GB"/>
        </w:rPr>
        <w:t>BMW Group Thailand and UNICEF are reinforcing their joint commitment to empower vulnerable youth in Thailand</w:t>
      </w:r>
      <w:r w:rsidR="004712D5">
        <w:rPr>
          <w:rFonts w:ascii="Arial" w:eastAsia="Angsana New" w:hAnsi="Arial" w:cs="Arial"/>
          <w:sz w:val="20"/>
          <w:szCs w:val="20"/>
          <w:lang w:val="en-GB"/>
        </w:rPr>
        <w:t xml:space="preserve"> with </w:t>
      </w:r>
      <w:r w:rsidR="00233925">
        <w:rPr>
          <w:rFonts w:ascii="Arial" w:eastAsia="Angsana New" w:hAnsi="Arial" w:cs="Arial"/>
          <w:sz w:val="20"/>
          <w:szCs w:val="20"/>
          <w:lang w:val="en-GB"/>
        </w:rPr>
        <w:t>a joint field visit to</w:t>
      </w:r>
      <w:r w:rsidR="000B1C1E">
        <w:rPr>
          <w:rFonts w:ascii="Arial" w:eastAsia="Angsana New" w:hAnsi="Arial" w:cs="Arial"/>
          <w:sz w:val="20"/>
          <w:szCs w:val="20"/>
          <w:lang w:val="en-GB"/>
        </w:rPr>
        <w:t xml:space="preserve"> Udon Thani</w:t>
      </w:r>
      <w:r w:rsidR="00B26325">
        <w:rPr>
          <w:rFonts w:ascii="Arial" w:eastAsia="Angsana New" w:hAnsi="Arial" w:cs="Arial"/>
          <w:sz w:val="20"/>
          <w:szCs w:val="20"/>
          <w:lang w:val="en-GB"/>
        </w:rPr>
        <w:t xml:space="preserve"> Province.</w:t>
      </w:r>
      <w:r w:rsidR="004952B5">
        <w:rPr>
          <w:rFonts w:ascii="Arial" w:eastAsia="Angsana New" w:hAnsi="Arial" w:cs="Arial"/>
          <w:sz w:val="20"/>
          <w:szCs w:val="20"/>
          <w:lang w:val="en-GB"/>
        </w:rPr>
        <w:t xml:space="preserve"> There, they </w:t>
      </w:r>
      <w:r w:rsidR="000B1C1E">
        <w:rPr>
          <w:rFonts w:ascii="Arial" w:eastAsia="Angsana New" w:hAnsi="Arial" w:cs="Arial"/>
          <w:sz w:val="20"/>
          <w:szCs w:val="20"/>
          <w:lang w:val="en-GB"/>
        </w:rPr>
        <w:t>witness</w:t>
      </w:r>
      <w:r w:rsidR="00B26325">
        <w:rPr>
          <w:rFonts w:ascii="Arial" w:eastAsia="Angsana New" w:hAnsi="Arial" w:cs="Arial"/>
          <w:sz w:val="20"/>
          <w:szCs w:val="20"/>
          <w:lang w:val="en-GB"/>
        </w:rPr>
        <w:t>ed</w:t>
      </w:r>
      <w:r w:rsidR="000B1C1E">
        <w:rPr>
          <w:rFonts w:ascii="Arial" w:eastAsia="Angsana New" w:hAnsi="Arial" w:cs="Arial"/>
          <w:sz w:val="20"/>
          <w:szCs w:val="20"/>
          <w:lang w:val="en-GB"/>
        </w:rPr>
        <w:t xml:space="preserve"> the success of </w:t>
      </w:r>
      <w:r w:rsidR="002965E9">
        <w:rPr>
          <w:rFonts w:ascii="Arial" w:eastAsia="Angsana New" w:hAnsi="Arial" w:cs="Arial"/>
          <w:sz w:val="20"/>
          <w:szCs w:val="20"/>
          <w:lang w:val="en-GB"/>
        </w:rPr>
        <w:t xml:space="preserve">an innovative pilot programme aimed at reintegrating </w:t>
      </w:r>
      <w:r w:rsidR="00C21D4C">
        <w:rPr>
          <w:rFonts w:ascii="Arial" w:eastAsia="Angsana New" w:hAnsi="Arial" w:cs="Arial"/>
          <w:sz w:val="20"/>
          <w:szCs w:val="20"/>
          <w:lang w:val="en-GB"/>
        </w:rPr>
        <w:t>youth</w:t>
      </w:r>
      <w:r w:rsidR="002965E9">
        <w:rPr>
          <w:rFonts w:ascii="Arial" w:eastAsia="Angsana New" w:hAnsi="Arial" w:cs="Arial"/>
          <w:sz w:val="20"/>
          <w:szCs w:val="20"/>
          <w:lang w:val="en-GB"/>
        </w:rPr>
        <w:t xml:space="preserve"> who are Not in Education, Employment, or Training (NEET)</w:t>
      </w:r>
      <w:r w:rsidR="00612CD9">
        <w:rPr>
          <w:rFonts w:ascii="Arial" w:eastAsia="Angsana New" w:hAnsi="Arial" w:cs="Arial"/>
          <w:sz w:val="20"/>
          <w:szCs w:val="20"/>
          <w:lang w:val="en-GB"/>
        </w:rPr>
        <w:t xml:space="preserve">. </w:t>
      </w:r>
      <w:r w:rsidR="00B71735">
        <w:rPr>
          <w:rFonts w:ascii="Arial" w:eastAsia="Angsana New" w:hAnsi="Arial" w:cs="Arial"/>
          <w:sz w:val="20"/>
          <w:szCs w:val="20"/>
          <w:lang w:val="en-GB"/>
        </w:rPr>
        <w:t xml:space="preserve"> </w:t>
      </w:r>
      <w:r w:rsidR="009E3F2D">
        <w:rPr>
          <w:rFonts w:ascii="Arial" w:eastAsia="Angsana New" w:hAnsi="Arial" w:cs="Arial"/>
          <w:sz w:val="20"/>
          <w:szCs w:val="20"/>
          <w:lang w:val="en-GB"/>
        </w:rPr>
        <w:t>The programme</w:t>
      </w:r>
      <w:r w:rsidR="00FE435E">
        <w:rPr>
          <w:rFonts w:ascii="Arial" w:eastAsia="Angsana New" w:hAnsi="Arial" w:cs="Arial"/>
          <w:sz w:val="20"/>
          <w:szCs w:val="20"/>
          <w:lang w:val="en-GB"/>
        </w:rPr>
        <w:t xml:space="preserve"> – piloted in five provinces with support from the National Economic and Social Development Council (NESDC) and the Ministry of Labour</w:t>
      </w:r>
      <w:r w:rsidR="00620F99">
        <w:rPr>
          <w:rFonts w:ascii="Arial" w:eastAsia="Angsana New" w:hAnsi="Arial" w:cs="Arial"/>
          <w:sz w:val="20"/>
          <w:szCs w:val="20"/>
          <w:lang w:val="en-GB"/>
        </w:rPr>
        <w:t xml:space="preserve"> (MoL)</w:t>
      </w:r>
      <w:r w:rsidR="00FE435E">
        <w:rPr>
          <w:rFonts w:ascii="Arial" w:eastAsia="Angsana New" w:hAnsi="Arial" w:cs="Arial"/>
          <w:sz w:val="20"/>
          <w:szCs w:val="20"/>
          <w:lang w:val="en-GB"/>
        </w:rPr>
        <w:t xml:space="preserve"> – </w:t>
      </w:r>
      <w:r w:rsidR="001649B0">
        <w:rPr>
          <w:rFonts w:ascii="Arial" w:eastAsia="Angsana New" w:hAnsi="Arial" w:cs="Arial"/>
          <w:sz w:val="20"/>
          <w:szCs w:val="20"/>
          <w:lang w:val="en-GB"/>
        </w:rPr>
        <w:t xml:space="preserve">provides pathways </w:t>
      </w:r>
      <w:r w:rsidR="00491F75">
        <w:rPr>
          <w:rFonts w:ascii="Arial" w:eastAsia="Angsana New" w:hAnsi="Arial" w:cs="Arial"/>
          <w:sz w:val="20"/>
          <w:szCs w:val="20"/>
          <w:lang w:val="en-GB"/>
        </w:rPr>
        <w:t xml:space="preserve">for </w:t>
      </w:r>
      <w:r w:rsidR="0025090D">
        <w:rPr>
          <w:rFonts w:ascii="Arial" w:eastAsia="Angsana New" w:hAnsi="Arial" w:cs="Arial"/>
          <w:sz w:val="20"/>
          <w:szCs w:val="20"/>
          <w:lang w:val="en-GB"/>
        </w:rPr>
        <w:t>vulnerable youth</w:t>
      </w:r>
      <w:r w:rsidR="00D22082">
        <w:rPr>
          <w:rFonts w:ascii="Arial" w:eastAsia="Angsana New" w:hAnsi="Arial" w:cs="Arial"/>
          <w:sz w:val="20"/>
          <w:szCs w:val="20"/>
          <w:lang w:val="en-GB"/>
        </w:rPr>
        <w:t xml:space="preserve"> to learn valuable skills</w:t>
      </w:r>
      <w:r w:rsidR="007D7DD3">
        <w:rPr>
          <w:rFonts w:ascii="Arial" w:eastAsia="Angsana New" w:hAnsi="Arial" w:cs="Arial"/>
          <w:sz w:val="20"/>
          <w:szCs w:val="20"/>
          <w:lang w:val="en-GB"/>
        </w:rPr>
        <w:t xml:space="preserve">, </w:t>
      </w:r>
      <w:r w:rsidR="00D22082">
        <w:rPr>
          <w:rFonts w:ascii="Arial" w:eastAsia="Angsana New" w:hAnsi="Arial" w:cs="Arial"/>
          <w:sz w:val="20"/>
          <w:szCs w:val="20"/>
          <w:lang w:val="en-GB"/>
        </w:rPr>
        <w:t>gain employment</w:t>
      </w:r>
      <w:r w:rsidR="007D7DD3">
        <w:rPr>
          <w:rFonts w:ascii="Arial" w:eastAsia="Angsana New" w:hAnsi="Arial" w:cs="Arial"/>
          <w:sz w:val="20"/>
          <w:szCs w:val="20"/>
          <w:lang w:val="en-GB"/>
        </w:rPr>
        <w:t xml:space="preserve">, and </w:t>
      </w:r>
      <w:r w:rsidR="006673DF">
        <w:rPr>
          <w:rFonts w:ascii="Arial" w:eastAsia="Angsana New" w:hAnsi="Arial" w:cs="Arial"/>
          <w:sz w:val="20"/>
          <w:szCs w:val="20"/>
          <w:lang w:val="en-GB"/>
        </w:rPr>
        <w:t>strengthen Thailand’s workforce.</w:t>
      </w:r>
    </w:p>
    <w:p w14:paraId="289A13BF" w14:textId="77777777" w:rsidR="000B1C1E" w:rsidRDefault="000B1C1E" w:rsidP="00D414F4">
      <w:pPr>
        <w:spacing w:after="0"/>
        <w:jc w:val="both"/>
        <w:rPr>
          <w:rFonts w:ascii="Arial" w:eastAsia="Angsana New" w:hAnsi="Arial" w:cs="Arial"/>
          <w:sz w:val="20"/>
          <w:szCs w:val="20"/>
          <w:lang w:val="en-GB"/>
        </w:rPr>
      </w:pPr>
    </w:p>
    <w:p w14:paraId="05497E24" w14:textId="2FB60FE7" w:rsidR="001F08A8" w:rsidRDefault="003F6E4D" w:rsidP="00D414F4">
      <w:pPr>
        <w:spacing w:after="0"/>
        <w:jc w:val="both"/>
        <w:rPr>
          <w:rFonts w:ascii="Arial" w:eastAsia="Angsana New" w:hAnsi="Arial" w:cs="Arial"/>
          <w:sz w:val="20"/>
          <w:szCs w:val="20"/>
          <w:lang w:val="en-GB"/>
        </w:rPr>
      </w:pPr>
      <w:r w:rsidRPr="62A5D5D4">
        <w:rPr>
          <w:rFonts w:ascii="Arial" w:eastAsia="Angsana New" w:hAnsi="Arial" w:cs="Arial"/>
          <w:sz w:val="20"/>
          <w:szCs w:val="20"/>
          <w:lang w:val="en-US"/>
        </w:rPr>
        <w:t xml:space="preserve">Together, UNICEF and the BMW Group run a programme called “BRIDGE. Educating Young People for Tomorrow Today”, operating in five countries with BMW Group production locations. BRIDGE provides </w:t>
      </w:r>
      <w:r w:rsidR="49EC8FDE" w:rsidRPr="62A5D5D4">
        <w:rPr>
          <w:rFonts w:ascii="Arial" w:eastAsia="Angsana New" w:hAnsi="Arial" w:cs="Arial"/>
          <w:sz w:val="20"/>
          <w:szCs w:val="20"/>
          <w:lang w:val="en-US"/>
        </w:rPr>
        <w:t>children</w:t>
      </w:r>
      <w:r w:rsidRPr="62A5D5D4">
        <w:rPr>
          <w:rFonts w:ascii="Arial" w:eastAsia="Angsana New" w:hAnsi="Arial" w:cs="Arial"/>
          <w:sz w:val="20"/>
          <w:szCs w:val="20"/>
          <w:lang w:val="en-US"/>
        </w:rPr>
        <w:t xml:space="preserve"> and young people with key skills in STEM subjects (science, technology, engineering and maths) to prepare them for the future working life. </w:t>
      </w:r>
      <w:r w:rsidR="00A731BB" w:rsidRPr="62A5D5D4">
        <w:rPr>
          <w:rFonts w:ascii="Arial" w:eastAsia="Angsana New" w:hAnsi="Arial" w:cs="Arial"/>
          <w:sz w:val="20"/>
          <w:szCs w:val="20"/>
          <w:lang w:val="en-US"/>
        </w:rPr>
        <w:t xml:space="preserve">As part of a long-term commitment, the BMW Group supports UNICEF’s global goal of </w:t>
      </w:r>
      <w:r w:rsidR="008D247A" w:rsidRPr="62A5D5D4">
        <w:rPr>
          <w:rFonts w:ascii="Arial" w:eastAsia="Angsana New" w:hAnsi="Arial" w:cs="Arial"/>
          <w:sz w:val="20"/>
          <w:szCs w:val="20"/>
          <w:lang w:val="en-GB"/>
        </w:rPr>
        <w:t>providing quality education to children and young people worldwide.</w:t>
      </w:r>
      <w:r w:rsidR="00A731BB" w:rsidRPr="62A5D5D4">
        <w:rPr>
          <w:rFonts w:ascii="Arial" w:eastAsia="Angsana New" w:hAnsi="Arial" w:cs="Arial"/>
          <w:sz w:val="20"/>
          <w:szCs w:val="20"/>
          <w:lang w:val="en-US"/>
        </w:rPr>
        <w:t xml:space="preserve"> </w:t>
      </w:r>
      <w:r w:rsidR="004952B5" w:rsidRPr="62A5D5D4">
        <w:rPr>
          <w:rFonts w:ascii="Arial" w:eastAsia="Angsana New" w:hAnsi="Arial" w:cs="Arial"/>
          <w:sz w:val="20"/>
          <w:szCs w:val="20"/>
          <w:lang w:val="en-US"/>
        </w:rPr>
        <w:t xml:space="preserve">In Thailand, the </w:t>
      </w:r>
      <w:r w:rsidR="00A731BB" w:rsidRPr="62A5D5D4">
        <w:rPr>
          <w:rFonts w:ascii="Arial" w:eastAsia="Angsana New" w:hAnsi="Arial" w:cs="Arial"/>
          <w:sz w:val="20"/>
          <w:szCs w:val="20"/>
          <w:lang w:val="en-US"/>
        </w:rPr>
        <w:t xml:space="preserve">initiative focuses on delivering training in STEM education and skills development to around 1,400 </w:t>
      </w:r>
      <w:r w:rsidR="003A7464" w:rsidRPr="62A5D5D4">
        <w:rPr>
          <w:rFonts w:ascii="Arial" w:eastAsia="Angsana New" w:hAnsi="Arial" w:cs="Arial"/>
          <w:sz w:val="20"/>
          <w:szCs w:val="20"/>
          <w:lang w:val="en-US"/>
        </w:rPr>
        <w:t>youth</w:t>
      </w:r>
      <w:r w:rsidR="00233925" w:rsidRPr="62A5D5D4">
        <w:rPr>
          <w:rFonts w:ascii="Arial" w:eastAsia="Angsana New" w:hAnsi="Arial" w:cs="Arial"/>
          <w:sz w:val="20"/>
          <w:szCs w:val="20"/>
          <w:lang w:val="en-GB"/>
        </w:rPr>
        <w:t xml:space="preserve"> </w:t>
      </w:r>
      <w:r w:rsidR="000B1C1E" w:rsidRPr="62A5D5D4">
        <w:rPr>
          <w:rFonts w:ascii="Arial" w:eastAsia="Angsana New" w:hAnsi="Arial" w:cs="Arial"/>
          <w:sz w:val="20"/>
          <w:szCs w:val="20"/>
          <w:lang w:val="en-GB"/>
        </w:rPr>
        <w:t xml:space="preserve">in </w:t>
      </w:r>
      <w:r w:rsidR="001C5BE9" w:rsidRPr="62A5D5D4">
        <w:rPr>
          <w:rFonts w:ascii="Arial" w:eastAsia="Angsana New" w:hAnsi="Arial" w:cs="Arial"/>
          <w:sz w:val="20"/>
          <w:szCs w:val="20"/>
          <w:lang w:val="en-GB"/>
        </w:rPr>
        <w:t xml:space="preserve">five pilot provinces </w:t>
      </w:r>
      <w:r w:rsidR="004952B5" w:rsidRPr="62A5D5D4">
        <w:rPr>
          <w:rFonts w:ascii="Arial" w:eastAsia="Angsana New" w:hAnsi="Arial" w:cs="Arial"/>
          <w:sz w:val="20"/>
          <w:szCs w:val="20"/>
          <w:lang w:val="en-GB"/>
        </w:rPr>
        <w:t>(</w:t>
      </w:r>
      <w:r w:rsidR="001C5BE9" w:rsidRPr="62A5D5D4">
        <w:rPr>
          <w:rFonts w:ascii="Arial" w:eastAsia="Angsana New" w:hAnsi="Arial" w:cs="Arial"/>
          <w:sz w:val="20"/>
          <w:szCs w:val="20"/>
          <w:lang w:val="en-GB"/>
        </w:rPr>
        <w:t>Udon Thani, Pattani, Yala, Narathiwat, and Songkhla</w:t>
      </w:r>
      <w:r w:rsidR="004952B5" w:rsidRPr="62A5D5D4">
        <w:rPr>
          <w:rFonts w:ascii="Arial" w:eastAsia="Angsana New" w:hAnsi="Arial" w:cs="Arial"/>
          <w:sz w:val="20"/>
          <w:szCs w:val="20"/>
          <w:lang w:val="en-GB"/>
        </w:rPr>
        <w:t>)</w:t>
      </w:r>
      <w:r w:rsidR="006673DF" w:rsidRPr="62A5D5D4">
        <w:rPr>
          <w:rFonts w:ascii="Arial" w:eastAsia="Angsana New" w:hAnsi="Arial" w:cs="Arial"/>
          <w:sz w:val="20"/>
          <w:szCs w:val="20"/>
          <w:lang w:val="en-GB"/>
        </w:rPr>
        <w:t xml:space="preserve"> over </w:t>
      </w:r>
      <w:r w:rsidR="009405B3" w:rsidRPr="62A5D5D4">
        <w:rPr>
          <w:rFonts w:ascii="Arial" w:eastAsia="Angsana New" w:hAnsi="Arial" w:cs="Arial"/>
          <w:sz w:val="20"/>
          <w:szCs w:val="20"/>
          <w:lang w:val="en-GB"/>
        </w:rPr>
        <w:t>the course</w:t>
      </w:r>
      <w:r w:rsidR="006673DF" w:rsidRPr="62A5D5D4">
        <w:rPr>
          <w:rFonts w:ascii="Arial" w:eastAsia="Angsana New" w:hAnsi="Arial" w:cs="Arial"/>
          <w:sz w:val="20"/>
          <w:szCs w:val="20"/>
          <w:lang w:val="en-GB"/>
        </w:rPr>
        <w:t xml:space="preserve"> of two years. </w:t>
      </w:r>
      <w:r w:rsidR="009405B3" w:rsidRPr="62A5D5D4">
        <w:rPr>
          <w:rFonts w:ascii="Arial" w:eastAsia="Angsana New" w:hAnsi="Arial" w:cs="Arial"/>
          <w:sz w:val="20"/>
          <w:szCs w:val="20"/>
          <w:lang w:val="en-GB"/>
        </w:rPr>
        <w:t>With a</w:t>
      </w:r>
      <w:r w:rsidR="00FB68C9" w:rsidRPr="62A5D5D4">
        <w:rPr>
          <w:rFonts w:ascii="Arial" w:eastAsia="Angsana New" w:hAnsi="Arial" w:cs="Arial"/>
          <w:sz w:val="20"/>
          <w:szCs w:val="20"/>
          <w:lang w:val="en-GB"/>
        </w:rPr>
        <w:t xml:space="preserve">n estimated </w:t>
      </w:r>
      <w:r w:rsidR="00C21D4C" w:rsidRPr="62A5D5D4">
        <w:rPr>
          <w:rFonts w:ascii="Arial" w:eastAsia="Angsana New" w:hAnsi="Arial" w:cs="Arial"/>
          <w:sz w:val="20"/>
          <w:szCs w:val="20"/>
          <w:lang w:val="en-GB"/>
        </w:rPr>
        <w:t>1.2</w:t>
      </w:r>
      <w:r w:rsidR="00FB68C9" w:rsidRPr="62A5D5D4">
        <w:rPr>
          <w:rFonts w:ascii="Arial" w:eastAsia="Angsana New" w:hAnsi="Arial" w:cs="Arial"/>
          <w:sz w:val="20"/>
          <w:szCs w:val="20"/>
          <w:lang w:val="en-GB"/>
        </w:rPr>
        <w:t xml:space="preserve"> million young people across Thailand currently classified as NEET</w:t>
      </w:r>
      <w:r w:rsidR="009405B3" w:rsidRPr="62A5D5D4">
        <w:rPr>
          <w:rFonts w:ascii="Arial" w:eastAsia="Angsana New" w:hAnsi="Arial" w:cs="Arial"/>
          <w:sz w:val="20"/>
          <w:szCs w:val="20"/>
          <w:lang w:val="en-GB"/>
        </w:rPr>
        <w:t>, UNICEF is working closely with the Royal Thai Government to scale up the pilot programme and achieve nationwide impact</w:t>
      </w:r>
      <w:r w:rsidR="00F04CE5" w:rsidRPr="62A5D5D4">
        <w:rPr>
          <w:rFonts w:ascii="Arial" w:eastAsia="Angsana New" w:hAnsi="Arial" w:cs="Arial"/>
          <w:sz w:val="20"/>
          <w:szCs w:val="20"/>
          <w:lang w:val="en-GB"/>
        </w:rPr>
        <w:t xml:space="preserve"> in alignment with </w:t>
      </w:r>
      <w:r w:rsidR="00F82130" w:rsidRPr="62A5D5D4">
        <w:rPr>
          <w:rFonts w:ascii="Arial" w:eastAsia="Angsana New" w:hAnsi="Arial" w:cs="Arial"/>
          <w:sz w:val="20"/>
          <w:szCs w:val="20"/>
          <w:lang w:val="en-GB"/>
        </w:rPr>
        <w:t xml:space="preserve">the </w:t>
      </w:r>
      <w:r w:rsidR="00A43117" w:rsidRPr="62A5D5D4">
        <w:rPr>
          <w:rFonts w:ascii="Arial" w:eastAsia="Angsana New" w:hAnsi="Arial" w:cs="Arial"/>
          <w:sz w:val="20"/>
          <w:szCs w:val="20"/>
          <w:lang w:val="en-GB"/>
        </w:rPr>
        <w:t>13th National Economic and Social Development Plan, 20-Year National Strategy, and Thailand’s priorities in human capital development.</w:t>
      </w:r>
    </w:p>
    <w:p w14:paraId="43C68772" w14:textId="77777777" w:rsidR="004740A2" w:rsidRDefault="004740A2" w:rsidP="00D414F4">
      <w:pPr>
        <w:spacing w:after="0"/>
        <w:jc w:val="both"/>
        <w:rPr>
          <w:rFonts w:ascii="Arial" w:eastAsia="Angsana New" w:hAnsi="Arial" w:cs="Arial"/>
          <w:sz w:val="20"/>
          <w:szCs w:val="20"/>
          <w:lang w:val="en-GB"/>
        </w:rPr>
      </w:pPr>
    </w:p>
    <w:p w14:paraId="5DF25B09" w14:textId="0E652AC9" w:rsidR="00D62E80" w:rsidRPr="003A0A49" w:rsidRDefault="00D62E80" w:rsidP="00D62E80">
      <w:pPr>
        <w:spacing w:after="0"/>
        <w:jc w:val="both"/>
        <w:rPr>
          <w:rFonts w:ascii="Arial" w:eastAsia="Angsana New" w:hAnsi="Arial" w:cs="Arial"/>
          <w:sz w:val="20"/>
          <w:szCs w:val="20"/>
          <w:lang w:val="en-US"/>
        </w:rPr>
      </w:pPr>
      <w:r w:rsidRPr="003A0A49">
        <w:rPr>
          <w:rFonts w:ascii="Arial" w:eastAsia="Angsana New" w:hAnsi="Arial" w:cs="Arial"/>
          <w:sz w:val="20"/>
          <w:szCs w:val="20"/>
          <w:lang w:val="en-US"/>
        </w:rPr>
        <w:lastRenderedPageBreak/>
        <w:t xml:space="preserve">"The success of this pilot programme in reintegrating 1,400 </w:t>
      </w:r>
      <w:r w:rsidR="003A7464" w:rsidRPr="003A0A49">
        <w:rPr>
          <w:rFonts w:ascii="Arial" w:eastAsia="Angsana New" w:hAnsi="Arial" w:cs="Arial"/>
          <w:sz w:val="20"/>
          <w:szCs w:val="20"/>
          <w:lang w:val="en-US"/>
        </w:rPr>
        <w:t>youth</w:t>
      </w:r>
      <w:r w:rsidRPr="003A0A49">
        <w:rPr>
          <w:rFonts w:ascii="Arial" w:eastAsia="Angsana New" w:hAnsi="Arial" w:cs="Arial"/>
          <w:sz w:val="20"/>
          <w:szCs w:val="20"/>
          <w:lang w:val="en-US"/>
        </w:rPr>
        <w:t xml:space="preserve"> is a testament to the power of strong partnerships and innovative approaches</w:t>
      </w:r>
      <w:r w:rsidR="00B26325" w:rsidRPr="003A0A49">
        <w:rPr>
          <w:rFonts w:ascii="Arial" w:eastAsia="Angsana New" w:hAnsi="Arial" w:cs="Arial"/>
          <w:sz w:val="20"/>
          <w:szCs w:val="20"/>
          <w:lang w:val="en-US"/>
        </w:rPr>
        <w:t>,” said Severine Leonardi, Deputy Representative for UNICEF Thailand</w:t>
      </w:r>
      <w:r w:rsidRPr="003A0A49">
        <w:rPr>
          <w:rFonts w:ascii="Arial" w:eastAsia="Angsana New" w:hAnsi="Arial" w:cs="Arial"/>
          <w:sz w:val="20"/>
          <w:szCs w:val="20"/>
          <w:lang w:val="en-US"/>
        </w:rPr>
        <w:t xml:space="preserve">. </w:t>
      </w:r>
      <w:r w:rsidR="00B26325" w:rsidRPr="003A0A49">
        <w:rPr>
          <w:rFonts w:ascii="Arial" w:eastAsia="Angsana New" w:hAnsi="Arial" w:cs="Arial"/>
          <w:sz w:val="20"/>
          <w:szCs w:val="20"/>
          <w:lang w:val="en-US"/>
        </w:rPr>
        <w:t>“</w:t>
      </w:r>
      <w:r w:rsidRPr="003A0A49">
        <w:rPr>
          <w:rFonts w:ascii="Arial" w:eastAsia="Angsana New" w:hAnsi="Arial" w:cs="Arial"/>
          <w:sz w:val="20"/>
          <w:szCs w:val="20"/>
          <w:lang w:val="en-US"/>
        </w:rPr>
        <w:t>With the support of BMW Group Thailand, we are not only providing vital pathways for vulnerable youth to gain skills and employment but also strengthening Thailand's future workforce and contributing to the nation's human capital development goals. We are committed to working with the Royal Thai Government to scale these proven solutions nationwide</w:t>
      </w:r>
      <w:r w:rsidR="00B26325" w:rsidRPr="003A0A49">
        <w:rPr>
          <w:rFonts w:ascii="Arial" w:eastAsia="Angsana New" w:hAnsi="Arial" w:cs="Arial"/>
          <w:sz w:val="20"/>
          <w:szCs w:val="20"/>
          <w:lang w:val="en-US"/>
        </w:rPr>
        <w:t>.</w:t>
      </w:r>
      <w:r w:rsidRPr="003A0A49">
        <w:rPr>
          <w:rFonts w:ascii="Arial" w:eastAsia="Angsana New" w:hAnsi="Arial" w:cs="Arial"/>
          <w:sz w:val="20"/>
          <w:szCs w:val="20"/>
          <w:lang w:val="en-US"/>
        </w:rPr>
        <w:t xml:space="preserve">" </w:t>
      </w:r>
    </w:p>
    <w:p w14:paraId="26496E63" w14:textId="77777777" w:rsidR="00C21D4C" w:rsidRPr="003F6E4D" w:rsidRDefault="00C21D4C" w:rsidP="00D414F4">
      <w:pPr>
        <w:spacing w:after="0"/>
        <w:jc w:val="both"/>
        <w:rPr>
          <w:rFonts w:ascii="Arial" w:eastAsia="Angsana New" w:hAnsi="Arial" w:cs="Arial"/>
          <w:sz w:val="20"/>
          <w:szCs w:val="20"/>
          <w:lang w:val="en-GB"/>
        </w:rPr>
      </w:pPr>
    </w:p>
    <w:p w14:paraId="3B43E46E" w14:textId="3AA337C9" w:rsidR="00A43117" w:rsidRDefault="005443B4" w:rsidP="003F6E4D">
      <w:pPr>
        <w:spacing w:after="0"/>
        <w:rPr>
          <w:rFonts w:ascii="Arial" w:eastAsia="Angsana New" w:hAnsi="Arial" w:cs="Arial"/>
          <w:sz w:val="20"/>
          <w:szCs w:val="20"/>
          <w:lang w:val="en-GB"/>
        </w:rPr>
      </w:pPr>
      <w:r>
        <w:rPr>
          <w:rFonts w:ascii="Arial" w:eastAsia="Angsana New" w:hAnsi="Arial" w:cs="Arial"/>
          <w:sz w:val="20"/>
          <w:szCs w:val="20"/>
          <w:lang w:val="en-GB"/>
        </w:rPr>
        <w:t xml:space="preserve">During a field visit to Udon Thani’s Na Phu subdistrict, </w:t>
      </w:r>
      <w:r w:rsidR="00C21D4C">
        <w:rPr>
          <w:rFonts w:ascii="Arial" w:eastAsia="Angsana New" w:hAnsi="Arial" w:cs="Arial"/>
          <w:sz w:val="20"/>
          <w:szCs w:val="20"/>
          <w:lang w:val="en-GB"/>
        </w:rPr>
        <w:t xml:space="preserve">the first pilot site, </w:t>
      </w:r>
      <w:r w:rsidRPr="003A0A49">
        <w:rPr>
          <w:rFonts w:ascii="Arial" w:eastAsia="Angsana New" w:hAnsi="Arial" w:cs="Arial"/>
          <w:sz w:val="20"/>
          <w:szCs w:val="20"/>
          <w:lang w:val="en-GB"/>
        </w:rPr>
        <w:t>BMW Group Thailand President and CEO Mr. Rene Gerhard</w:t>
      </w:r>
      <w:r>
        <w:rPr>
          <w:rFonts w:ascii="Arial" w:eastAsia="Angsana New" w:hAnsi="Arial" w:cs="Arial"/>
          <w:sz w:val="20"/>
          <w:szCs w:val="20"/>
          <w:lang w:val="en-GB"/>
        </w:rPr>
        <w:t xml:space="preserve"> said, “</w:t>
      </w:r>
      <w:r w:rsidR="002945F9">
        <w:rPr>
          <w:rFonts w:ascii="Arial" w:eastAsia="Angsana New" w:hAnsi="Arial" w:cs="Arial"/>
          <w:sz w:val="20"/>
          <w:szCs w:val="20"/>
          <w:lang w:val="en-GB"/>
        </w:rPr>
        <w:t xml:space="preserve">Our partnership with UNICEF </w:t>
      </w:r>
      <w:r w:rsidR="00E97CB0">
        <w:rPr>
          <w:rFonts w:ascii="Arial" w:eastAsia="Angsana New" w:hAnsi="Arial" w:cs="Arial"/>
          <w:sz w:val="20"/>
          <w:szCs w:val="20"/>
          <w:lang w:val="en-GB"/>
        </w:rPr>
        <w:t xml:space="preserve">is rooted in a shared belief in </w:t>
      </w:r>
      <w:r w:rsidR="009B5A67">
        <w:rPr>
          <w:rFonts w:ascii="Arial" w:eastAsia="Angsana New" w:hAnsi="Arial" w:cs="Arial"/>
          <w:sz w:val="20"/>
          <w:szCs w:val="20"/>
          <w:lang w:val="en-GB"/>
        </w:rPr>
        <w:t>the future of Thailand</w:t>
      </w:r>
      <w:r w:rsidR="004B59EA">
        <w:rPr>
          <w:rFonts w:ascii="Arial" w:eastAsia="Angsana New" w:hAnsi="Arial" w:cs="Arial"/>
          <w:sz w:val="20"/>
          <w:szCs w:val="20"/>
          <w:lang w:val="en-GB"/>
        </w:rPr>
        <w:t xml:space="preserve">. </w:t>
      </w:r>
      <w:r w:rsidR="00D63BC6">
        <w:rPr>
          <w:rFonts w:ascii="Arial" w:eastAsia="Angsana New" w:hAnsi="Arial" w:cs="Arial"/>
          <w:sz w:val="20"/>
          <w:szCs w:val="20"/>
          <w:lang w:val="en-GB"/>
        </w:rPr>
        <w:t xml:space="preserve">As part of Thailand’s strong </w:t>
      </w:r>
      <w:r w:rsidR="008D180D">
        <w:rPr>
          <w:rFonts w:ascii="Arial" w:eastAsia="Angsana New" w:hAnsi="Arial" w:cs="Arial"/>
          <w:sz w:val="20"/>
          <w:szCs w:val="20"/>
          <w:lang w:val="en-GB"/>
        </w:rPr>
        <w:t>automotive and manufacturing sectors, we recognize the fact that a</w:t>
      </w:r>
      <w:r w:rsidR="004B59EA">
        <w:rPr>
          <w:rFonts w:ascii="Arial" w:eastAsia="Angsana New" w:hAnsi="Arial" w:cs="Arial"/>
          <w:sz w:val="20"/>
          <w:szCs w:val="20"/>
          <w:lang w:val="en-GB"/>
        </w:rPr>
        <w:t xml:space="preserve"> skilled, dynamic workforce is key to </w:t>
      </w:r>
      <w:r w:rsidR="00144E21">
        <w:rPr>
          <w:rFonts w:ascii="Arial" w:eastAsia="Angsana New" w:hAnsi="Arial" w:cs="Arial"/>
          <w:sz w:val="20"/>
          <w:szCs w:val="20"/>
          <w:lang w:val="en-GB"/>
        </w:rPr>
        <w:t>a prosperous economy</w:t>
      </w:r>
      <w:r w:rsidR="0055481B">
        <w:rPr>
          <w:rFonts w:ascii="Arial" w:eastAsia="Angsana New" w:hAnsi="Arial" w:cs="Arial"/>
          <w:sz w:val="20"/>
          <w:szCs w:val="20"/>
          <w:lang w:val="en-GB"/>
        </w:rPr>
        <w:t xml:space="preserve">. By nurturing local talent who otherwise might not have the opportunity to grow and participate in this workforce, </w:t>
      </w:r>
      <w:r w:rsidR="00162764">
        <w:rPr>
          <w:rFonts w:ascii="Arial" w:eastAsia="Angsana New" w:hAnsi="Arial" w:cs="Arial"/>
          <w:sz w:val="20"/>
          <w:szCs w:val="20"/>
          <w:lang w:val="en-GB"/>
        </w:rPr>
        <w:t xml:space="preserve">we can make individual lives better while also bolstering the future of </w:t>
      </w:r>
      <w:r w:rsidR="00E55F61">
        <w:rPr>
          <w:rFonts w:ascii="Arial" w:eastAsia="Angsana New" w:hAnsi="Arial" w:cs="Arial"/>
          <w:sz w:val="20"/>
          <w:szCs w:val="20"/>
          <w:lang w:val="en-GB"/>
        </w:rPr>
        <w:t>our industry and Thailand as a nation.”</w:t>
      </w:r>
    </w:p>
    <w:p w14:paraId="6FB0A718" w14:textId="77777777" w:rsidR="00E55F61" w:rsidRDefault="00E55F61" w:rsidP="00D414F4">
      <w:pPr>
        <w:spacing w:after="0"/>
        <w:jc w:val="both"/>
        <w:rPr>
          <w:rFonts w:ascii="Arial" w:eastAsia="Angsana New" w:hAnsi="Arial" w:cs="Arial"/>
          <w:sz w:val="20"/>
          <w:szCs w:val="20"/>
          <w:lang w:val="en-GB"/>
        </w:rPr>
      </w:pPr>
    </w:p>
    <w:p w14:paraId="1C91C8D0" w14:textId="3E666797" w:rsidR="00E55F61" w:rsidRDefault="00F84CA7" w:rsidP="00D414F4">
      <w:pPr>
        <w:spacing w:after="0"/>
        <w:jc w:val="both"/>
        <w:rPr>
          <w:rFonts w:ascii="Arial" w:eastAsia="Angsana New" w:hAnsi="Arial" w:cs="Arial"/>
          <w:sz w:val="20"/>
          <w:szCs w:val="20"/>
          <w:lang w:val="en-GB"/>
        </w:rPr>
      </w:pPr>
      <w:r>
        <w:rPr>
          <w:rFonts w:ascii="Arial" w:eastAsia="Angsana New" w:hAnsi="Arial" w:cs="Arial"/>
          <w:sz w:val="20"/>
          <w:szCs w:val="20"/>
          <w:lang w:val="en-GB"/>
        </w:rPr>
        <w:t>The programme</w:t>
      </w:r>
      <w:r w:rsidR="00F7059E">
        <w:rPr>
          <w:rFonts w:ascii="Arial" w:eastAsia="Angsana New" w:hAnsi="Arial" w:cs="Arial"/>
          <w:sz w:val="20"/>
          <w:szCs w:val="20"/>
          <w:lang w:val="en-GB"/>
        </w:rPr>
        <w:t xml:space="preserve">, which is </w:t>
      </w:r>
      <w:r w:rsidR="00C21D4C">
        <w:rPr>
          <w:rFonts w:ascii="Arial" w:eastAsia="Angsana New" w:hAnsi="Arial" w:cs="Arial"/>
          <w:sz w:val="20"/>
          <w:szCs w:val="20"/>
          <w:lang w:val="en-GB"/>
        </w:rPr>
        <w:t>adapted from</w:t>
      </w:r>
      <w:r w:rsidR="00F7059E">
        <w:rPr>
          <w:rFonts w:ascii="Arial" w:eastAsia="Angsana New" w:hAnsi="Arial" w:cs="Arial"/>
          <w:sz w:val="20"/>
          <w:szCs w:val="20"/>
          <w:lang w:val="en-GB"/>
        </w:rPr>
        <w:t xml:space="preserve"> the European Union’s Reinforced Youth Guarantee initiative, involves a four-step process: identifying NEET </w:t>
      </w:r>
      <w:r w:rsidR="00D52F14">
        <w:rPr>
          <w:rFonts w:ascii="Arial" w:eastAsia="Angsana New" w:hAnsi="Arial" w:cs="Arial"/>
          <w:sz w:val="20"/>
          <w:szCs w:val="20"/>
          <w:lang w:val="en-GB"/>
        </w:rPr>
        <w:t>youth and available local support services, building trust with NEET youth and their families, offering tailored mentoring and support, and finally connecting them to educational</w:t>
      </w:r>
      <w:r w:rsidR="00C21D4C">
        <w:rPr>
          <w:rFonts w:ascii="Arial" w:eastAsia="Angsana New" w:hAnsi="Arial" w:cs="Arial"/>
          <w:sz w:val="20"/>
          <w:szCs w:val="20"/>
          <w:lang w:val="en-GB"/>
        </w:rPr>
        <w:t>, training</w:t>
      </w:r>
      <w:r w:rsidR="00D52F14">
        <w:rPr>
          <w:rFonts w:ascii="Arial" w:eastAsia="Angsana New" w:hAnsi="Arial" w:cs="Arial"/>
          <w:sz w:val="20"/>
          <w:szCs w:val="20"/>
          <w:lang w:val="en-GB"/>
        </w:rPr>
        <w:t xml:space="preserve"> or career opportunities.</w:t>
      </w:r>
      <w:r w:rsidR="00D4531C">
        <w:rPr>
          <w:rFonts w:ascii="Arial" w:eastAsia="Angsana New" w:hAnsi="Arial" w:cs="Arial"/>
          <w:sz w:val="20"/>
          <w:szCs w:val="20"/>
          <w:lang w:val="en-GB"/>
        </w:rPr>
        <w:t xml:space="preserve"> The </w:t>
      </w:r>
      <w:r w:rsidR="00406CB7">
        <w:rPr>
          <w:rFonts w:ascii="Arial" w:eastAsia="Angsana New" w:hAnsi="Arial" w:cs="Arial"/>
          <w:sz w:val="20"/>
          <w:szCs w:val="20"/>
          <w:lang w:val="en-GB"/>
        </w:rPr>
        <w:t xml:space="preserve">support </w:t>
      </w:r>
      <w:r w:rsidR="00D4531C">
        <w:rPr>
          <w:rFonts w:ascii="Arial" w:eastAsia="Angsana New" w:hAnsi="Arial" w:cs="Arial"/>
          <w:sz w:val="20"/>
          <w:szCs w:val="20"/>
          <w:lang w:val="en-GB"/>
        </w:rPr>
        <w:t xml:space="preserve">model piloted in Na Phu subdistrict successfully </w:t>
      </w:r>
      <w:r w:rsidR="00406CB7">
        <w:rPr>
          <w:rFonts w:ascii="Arial" w:eastAsia="Angsana New" w:hAnsi="Arial" w:cs="Arial"/>
          <w:sz w:val="20"/>
          <w:szCs w:val="20"/>
          <w:lang w:val="en-GB"/>
        </w:rPr>
        <w:t xml:space="preserve">reintegrated 92% of out-of-school youth </w:t>
      </w:r>
      <w:r w:rsidR="00FB2F94">
        <w:rPr>
          <w:rFonts w:ascii="Arial" w:eastAsia="Angsana New" w:hAnsi="Arial" w:cs="Arial"/>
          <w:sz w:val="20"/>
          <w:szCs w:val="20"/>
          <w:lang w:val="en-GB"/>
        </w:rPr>
        <w:t xml:space="preserve">– earning the subdistrict </w:t>
      </w:r>
      <w:r w:rsidR="00775ED0" w:rsidRPr="00775ED0">
        <w:rPr>
          <w:rFonts w:ascii="Arial" w:eastAsia="Angsana New" w:hAnsi="Arial" w:cs="Arial"/>
          <w:sz w:val="20"/>
          <w:szCs w:val="20"/>
          <w:lang w:val="en-GB"/>
        </w:rPr>
        <w:t>the Prime Minister’s Office First Prize for Innovation in Governance in 2024</w:t>
      </w:r>
      <w:r w:rsidR="00775ED0">
        <w:rPr>
          <w:rFonts w:ascii="Arial" w:eastAsia="Angsana New" w:hAnsi="Arial" w:cs="Arial"/>
          <w:sz w:val="20"/>
          <w:szCs w:val="20"/>
          <w:lang w:val="en-GB"/>
        </w:rPr>
        <w:t>.</w:t>
      </w:r>
    </w:p>
    <w:p w14:paraId="24862CC2" w14:textId="77777777" w:rsidR="00393CDB" w:rsidRDefault="00393CDB" w:rsidP="00D414F4">
      <w:pPr>
        <w:spacing w:after="0"/>
        <w:jc w:val="both"/>
        <w:rPr>
          <w:rFonts w:ascii="Arial" w:eastAsia="Angsana New" w:hAnsi="Arial" w:cs="Arial"/>
          <w:sz w:val="20"/>
          <w:szCs w:val="20"/>
          <w:lang w:val="en-GB"/>
        </w:rPr>
      </w:pPr>
    </w:p>
    <w:p w14:paraId="3F1400EC" w14:textId="75B4960E" w:rsidR="00393CDB" w:rsidRDefault="00393CDB" w:rsidP="00D414F4">
      <w:pPr>
        <w:spacing w:after="0"/>
        <w:jc w:val="both"/>
        <w:rPr>
          <w:rFonts w:ascii="Arial" w:eastAsia="Angsana New" w:hAnsi="Arial" w:cstheme="minorBidi"/>
          <w:sz w:val="20"/>
          <w:szCs w:val="20"/>
          <w:lang w:val="en-GB"/>
        </w:rPr>
      </w:pPr>
      <w:r>
        <w:rPr>
          <w:rFonts w:ascii="Arial" w:eastAsia="Angsana New" w:hAnsi="Arial" w:cs="Arial"/>
          <w:sz w:val="20"/>
          <w:szCs w:val="20"/>
          <w:lang w:val="en-GB"/>
        </w:rPr>
        <w:t xml:space="preserve">During the visit, </w:t>
      </w:r>
      <w:r w:rsidR="00683E82">
        <w:rPr>
          <w:rFonts w:ascii="Arial" w:eastAsia="Angsana New" w:hAnsi="Arial" w:cs="Arial"/>
          <w:sz w:val="20"/>
          <w:szCs w:val="20"/>
          <w:lang w:val="en-GB"/>
        </w:rPr>
        <w:t xml:space="preserve">the UNICEF and BMW Group Thailand delegation </w:t>
      </w:r>
      <w:r w:rsidR="00833456">
        <w:rPr>
          <w:rFonts w:ascii="Arial" w:eastAsia="Angsana New" w:hAnsi="Arial" w:cs="Arial"/>
          <w:sz w:val="20"/>
          <w:szCs w:val="20"/>
          <w:lang w:val="en-GB"/>
        </w:rPr>
        <w:t>observed courses conducted by the Skill Development Institute</w:t>
      </w:r>
      <w:r w:rsidR="004146ED">
        <w:rPr>
          <w:rFonts w:ascii="Arial" w:eastAsia="Angsana New" w:hAnsi="Arial" w:cs="Arial"/>
          <w:sz w:val="20"/>
          <w:szCs w:val="20"/>
          <w:lang w:val="en-GB"/>
        </w:rPr>
        <w:t xml:space="preserve"> under supervision by the Department of Skill Development</w:t>
      </w:r>
      <w:r w:rsidR="004952B5">
        <w:rPr>
          <w:rFonts w:ascii="Arial" w:eastAsia="Angsana New" w:hAnsi="Arial" w:cs="Arial"/>
          <w:sz w:val="20"/>
          <w:szCs w:val="20"/>
          <w:lang w:val="en-GB"/>
        </w:rPr>
        <w:t xml:space="preserve"> in the</w:t>
      </w:r>
      <w:r w:rsidR="007712BE">
        <w:rPr>
          <w:rFonts w:ascii="Arial" w:eastAsia="Angsana New" w:hAnsi="Arial" w:cs="Arial"/>
          <w:sz w:val="20"/>
          <w:szCs w:val="20"/>
          <w:lang w:val="en-GB"/>
        </w:rPr>
        <w:t xml:space="preserve"> </w:t>
      </w:r>
      <w:r w:rsidR="004146ED">
        <w:rPr>
          <w:rFonts w:ascii="Arial" w:eastAsia="Angsana New" w:hAnsi="Arial" w:cs="Arial"/>
          <w:sz w:val="20"/>
          <w:szCs w:val="20"/>
          <w:lang w:val="en-GB"/>
        </w:rPr>
        <w:t>Ministry of Labou</w:t>
      </w:r>
      <w:r w:rsidR="004952B5">
        <w:rPr>
          <w:rFonts w:ascii="Arial" w:eastAsia="Angsana New" w:hAnsi="Arial" w:cs="Arial"/>
          <w:sz w:val="20"/>
          <w:szCs w:val="20"/>
          <w:lang w:val="en-GB"/>
        </w:rPr>
        <w:t xml:space="preserve">r. This was followed by </w:t>
      </w:r>
      <w:r w:rsidR="0032205A">
        <w:rPr>
          <w:rFonts w:ascii="Arial" w:eastAsia="Angsana New" w:hAnsi="Arial" w:cs="Arial"/>
          <w:sz w:val="20"/>
          <w:szCs w:val="20"/>
          <w:lang w:val="en-GB"/>
        </w:rPr>
        <w:t xml:space="preserve">discussions on further reintegration and support for vulnerable learners at the E-Sarn Technological College. </w:t>
      </w:r>
      <w:r w:rsidR="001A70EC">
        <w:rPr>
          <w:rFonts w:ascii="Arial" w:eastAsia="Angsana New" w:hAnsi="Arial" w:cs="Arial"/>
          <w:sz w:val="20"/>
          <w:szCs w:val="20"/>
          <w:lang w:val="en-GB"/>
        </w:rPr>
        <w:t xml:space="preserve">The group also visited youth beneficiaries from the programme at the premises of </w:t>
      </w:r>
      <w:r w:rsidR="00E22DFE">
        <w:rPr>
          <w:rFonts w:ascii="Arial" w:eastAsia="Angsana New" w:hAnsi="Arial" w:cs="Arial"/>
          <w:sz w:val="20"/>
          <w:szCs w:val="20"/>
          <w:lang w:val="en-GB"/>
        </w:rPr>
        <w:t xml:space="preserve">construction company </w:t>
      </w:r>
      <w:r w:rsidR="001A70EC">
        <w:rPr>
          <w:rFonts w:ascii="Arial" w:eastAsia="Angsana New" w:hAnsi="Arial" w:cs="Arial"/>
          <w:sz w:val="20"/>
          <w:szCs w:val="20"/>
          <w:lang w:val="en-GB"/>
        </w:rPr>
        <w:t>Thai Wat Engineering Co., Ltd.</w:t>
      </w:r>
      <w:r w:rsidR="004952B5">
        <w:rPr>
          <w:rFonts w:ascii="Arial" w:eastAsia="Angsana New" w:hAnsi="Arial" w:cs="Arial"/>
          <w:sz w:val="20"/>
          <w:szCs w:val="20"/>
          <w:lang w:val="en-GB"/>
        </w:rPr>
        <w:t xml:space="preserve">, meeting and interacting </w:t>
      </w:r>
      <w:r w:rsidR="00C02296">
        <w:rPr>
          <w:rFonts w:ascii="Arial" w:eastAsia="Angsana New" w:hAnsi="Arial" w:cs="Arial"/>
          <w:sz w:val="20"/>
          <w:szCs w:val="20"/>
          <w:lang w:val="en-GB"/>
        </w:rPr>
        <w:t>with programme participants who have now secured jobs with their newfound skills.</w:t>
      </w:r>
    </w:p>
    <w:p w14:paraId="1CBEAFF1" w14:textId="77777777" w:rsidR="00D62E80" w:rsidRDefault="00D62E80" w:rsidP="00D414F4">
      <w:pPr>
        <w:spacing w:after="0"/>
        <w:jc w:val="both"/>
        <w:rPr>
          <w:rFonts w:ascii="Arial" w:eastAsia="Angsana New" w:hAnsi="Arial" w:cstheme="minorBidi"/>
          <w:sz w:val="20"/>
          <w:szCs w:val="20"/>
          <w:lang w:val="en-GB"/>
        </w:rPr>
      </w:pPr>
    </w:p>
    <w:p w14:paraId="29887ADD" w14:textId="0D5936B8" w:rsidR="00D62E80" w:rsidRDefault="00D62E80" w:rsidP="00D414F4">
      <w:pPr>
        <w:spacing w:after="0"/>
        <w:jc w:val="both"/>
        <w:rPr>
          <w:rFonts w:ascii="Arial" w:eastAsia="Angsana New" w:hAnsi="Arial" w:cstheme="minorBidi"/>
          <w:b/>
          <w:bCs/>
          <w:sz w:val="20"/>
          <w:szCs w:val="20"/>
          <w:lang w:val="en-US"/>
        </w:rPr>
      </w:pPr>
      <w:r w:rsidRPr="00D62E80">
        <w:rPr>
          <w:rFonts w:ascii="Arial" w:eastAsia="Angsana New" w:hAnsi="Arial" w:cstheme="minorBidi"/>
          <w:b/>
          <w:bCs/>
          <w:sz w:val="20"/>
          <w:szCs w:val="20"/>
          <w:lang w:val="en-US"/>
        </w:rPr>
        <w:t>Additional photos</w:t>
      </w:r>
    </w:p>
    <w:p w14:paraId="156F6ACF" w14:textId="77777777" w:rsidR="00D62E80" w:rsidRDefault="00D62E80" w:rsidP="00D414F4">
      <w:pPr>
        <w:spacing w:after="0"/>
        <w:jc w:val="both"/>
        <w:rPr>
          <w:rFonts w:ascii="Arial" w:eastAsia="Angsana New" w:hAnsi="Arial" w:cstheme="minorBidi"/>
          <w:b/>
          <w:bCs/>
          <w:sz w:val="20"/>
          <w:szCs w:val="20"/>
          <w:lang w:val="en-US"/>
        </w:rPr>
      </w:pPr>
    </w:p>
    <w:tbl>
      <w:tblPr>
        <w:tblStyle w:val="TableGrid"/>
        <w:tblW w:w="0" w:type="auto"/>
        <w:tblLook w:val="04A0" w:firstRow="1" w:lastRow="0" w:firstColumn="1" w:lastColumn="0" w:noHBand="0" w:noVBand="1"/>
      </w:tblPr>
      <w:tblGrid>
        <w:gridCol w:w="4776"/>
        <w:gridCol w:w="4574"/>
      </w:tblGrid>
      <w:tr w:rsidR="00BF1B2D" w14:paraId="6B4F1F55" w14:textId="77777777" w:rsidTr="00BF1B2D">
        <w:tc>
          <w:tcPr>
            <w:tcW w:w="4776" w:type="dxa"/>
          </w:tcPr>
          <w:p w14:paraId="6270C83A" w14:textId="5E45455B" w:rsidR="00D62E80" w:rsidRDefault="00D62E80" w:rsidP="00D62E80">
            <w:pPr>
              <w:spacing w:after="0" w:line="240" w:lineRule="auto"/>
              <w:rPr>
                <w:rFonts w:ascii="Arial" w:eastAsia="Angsana New" w:hAnsi="Arial" w:cstheme="minorBidi"/>
                <w:b/>
                <w:bCs/>
                <w:sz w:val="20"/>
                <w:szCs w:val="20"/>
                <w:lang w:val="en-US"/>
              </w:rPr>
            </w:pPr>
            <w:r>
              <w:rPr>
                <w:rFonts w:ascii="Arial" w:eastAsia="Angsana New" w:hAnsi="Arial" w:cstheme="minorBidi" w:hint="cs"/>
                <w:b/>
                <w:bCs/>
                <w:noProof/>
                <w:sz w:val="20"/>
                <w:szCs w:val="20"/>
                <w:lang w:val="en-US"/>
              </w:rPr>
              <w:drawing>
                <wp:anchor distT="0" distB="0" distL="114300" distR="114300" simplePos="0" relativeHeight="251658240" behindDoc="0" locked="0" layoutInCell="1" allowOverlap="1" wp14:anchorId="7512B66E" wp14:editId="5A4CA848">
                  <wp:simplePos x="0" y="0"/>
                  <wp:positionH relativeFrom="column">
                    <wp:posOffset>39370</wp:posOffset>
                  </wp:positionH>
                  <wp:positionV relativeFrom="paragraph">
                    <wp:posOffset>0</wp:posOffset>
                  </wp:positionV>
                  <wp:extent cx="2886075" cy="1623060"/>
                  <wp:effectExtent l="0" t="0" r="9525" b="0"/>
                  <wp:wrapThrough wrapText="bothSides">
                    <wp:wrapPolygon edited="0">
                      <wp:start x="0" y="0"/>
                      <wp:lineTo x="0" y="21296"/>
                      <wp:lineTo x="21529" y="21296"/>
                      <wp:lineTo x="21529" y="0"/>
                      <wp:lineTo x="0" y="0"/>
                    </wp:wrapPolygon>
                  </wp:wrapThrough>
                  <wp:docPr id="95031544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86075" cy="162306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574" w:type="dxa"/>
            <w:vAlign w:val="center"/>
          </w:tcPr>
          <w:p w14:paraId="1BBE36F5" w14:textId="446BF21E" w:rsidR="00D62E80" w:rsidRDefault="00D62E80" w:rsidP="00D62E80">
            <w:pPr>
              <w:spacing w:after="0" w:line="240" w:lineRule="auto"/>
              <w:rPr>
                <w:rFonts w:ascii="Arial" w:eastAsia="Angsana New" w:hAnsi="Arial" w:cstheme="minorBidi"/>
                <w:b/>
                <w:bCs/>
                <w:sz w:val="20"/>
                <w:szCs w:val="20"/>
                <w:lang w:val="en-US"/>
              </w:rPr>
            </w:pPr>
            <w:r>
              <w:rPr>
                <w:rFonts w:ascii="Arial" w:eastAsia="Angsana New" w:hAnsi="Arial" w:cstheme="minorBidi" w:hint="cs"/>
                <w:b/>
                <w:bCs/>
                <w:noProof/>
                <w:sz w:val="20"/>
                <w:szCs w:val="20"/>
                <w:lang w:val="en-US"/>
              </w:rPr>
              <w:drawing>
                <wp:anchor distT="0" distB="0" distL="114300" distR="114300" simplePos="0" relativeHeight="251659264" behindDoc="0" locked="0" layoutInCell="1" allowOverlap="1" wp14:anchorId="305B047D" wp14:editId="36C4B0F8">
                  <wp:simplePos x="0" y="0"/>
                  <wp:positionH relativeFrom="column">
                    <wp:posOffset>191770</wp:posOffset>
                  </wp:positionH>
                  <wp:positionV relativeFrom="paragraph">
                    <wp:posOffset>-1748790</wp:posOffset>
                  </wp:positionV>
                  <wp:extent cx="2486660" cy="1658620"/>
                  <wp:effectExtent l="0" t="0" r="8890" b="0"/>
                  <wp:wrapThrough wrapText="bothSides">
                    <wp:wrapPolygon edited="0">
                      <wp:start x="0" y="0"/>
                      <wp:lineTo x="0" y="21335"/>
                      <wp:lineTo x="21512" y="21335"/>
                      <wp:lineTo x="21512" y="0"/>
                      <wp:lineTo x="0" y="0"/>
                    </wp:wrapPolygon>
                  </wp:wrapThrough>
                  <wp:docPr id="82918203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86660" cy="16586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BF1B2D" w14:paraId="5CA7EBB7" w14:textId="77777777" w:rsidTr="00BF1B2D">
        <w:tc>
          <w:tcPr>
            <w:tcW w:w="4776" w:type="dxa"/>
            <w:vAlign w:val="center"/>
          </w:tcPr>
          <w:p w14:paraId="5571E0E9" w14:textId="0D1F4086" w:rsidR="00D62E80" w:rsidRDefault="00BF1B2D" w:rsidP="00D62E80">
            <w:pPr>
              <w:spacing w:after="0" w:line="240" w:lineRule="auto"/>
              <w:jc w:val="center"/>
              <w:rPr>
                <w:rFonts w:ascii="Arial" w:eastAsia="Angsana New" w:hAnsi="Arial" w:cstheme="minorBidi"/>
                <w:b/>
                <w:bCs/>
                <w:sz w:val="20"/>
                <w:szCs w:val="20"/>
                <w:lang w:val="en-US"/>
              </w:rPr>
            </w:pPr>
            <w:r>
              <w:rPr>
                <w:rFonts w:ascii="Arial" w:eastAsia="Angsana New" w:hAnsi="Arial" w:cstheme="minorBidi" w:hint="cs"/>
                <w:b/>
                <w:bCs/>
                <w:noProof/>
                <w:sz w:val="20"/>
                <w:szCs w:val="20"/>
                <w:lang w:val="en-US"/>
              </w:rPr>
              <w:lastRenderedPageBreak/>
              <w:drawing>
                <wp:inline distT="0" distB="0" distL="0" distR="0" wp14:anchorId="5ABEF3FD" wp14:editId="5DD2D3BA">
                  <wp:extent cx="2620109" cy="1746739"/>
                  <wp:effectExtent l="0" t="0" r="8890" b="6350"/>
                  <wp:docPr id="130571544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2363" cy="1754908"/>
                          </a:xfrm>
                          <a:prstGeom prst="rect">
                            <a:avLst/>
                          </a:prstGeom>
                          <a:noFill/>
                          <a:ln>
                            <a:noFill/>
                          </a:ln>
                        </pic:spPr>
                      </pic:pic>
                    </a:graphicData>
                  </a:graphic>
                </wp:inline>
              </w:drawing>
            </w:r>
          </w:p>
        </w:tc>
        <w:tc>
          <w:tcPr>
            <w:tcW w:w="4574" w:type="dxa"/>
            <w:vAlign w:val="center"/>
          </w:tcPr>
          <w:p w14:paraId="0CCE2D2E" w14:textId="441E6420" w:rsidR="00D62E80" w:rsidRDefault="00BF1B2D" w:rsidP="00D62E80">
            <w:pPr>
              <w:spacing w:after="0" w:line="240" w:lineRule="auto"/>
              <w:jc w:val="center"/>
              <w:rPr>
                <w:rFonts w:ascii="Arial" w:eastAsia="Angsana New" w:hAnsi="Arial" w:cstheme="minorBidi"/>
                <w:b/>
                <w:bCs/>
                <w:sz w:val="20"/>
                <w:szCs w:val="20"/>
                <w:lang w:val="en-US"/>
              </w:rPr>
            </w:pPr>
            <w:r>
              <w:rPr>
                <w:rFonts w:ascii="Arial" w:eastAsia="Angsana New" w:hAnsi="Arial" w:cstheme="minorBidi" w:hint="cs"/>
                <w:b/>
                <w:bCs/>
                <w:noProof/>
                <w:sz w:val="20"/>
                <w:szCs w:val="20"/>
                <w:lang w:val="en-US"/>
              </w:rPr>
              <w:drawing>
                <wp:inline distT="0" distB="0" distL="0" distR="0" wp14:anchorId="5CF3E5D5" wp14:editId="489D83B7">
                  <wp:extent cx="2649037" cy="1764323"/>
                  <wp:effectExtent l="0" t="0" r="0" b="7620"/>
                  <wp:docPr id="139340778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58959" cy="1770931"/>
                          </a:xfrm>
                          <a:prstGeom prst="rect">
                            <a:avLst/>
                          </a:prstGeom>
                          <a:noFill/>
                          <a:ln>
                            <a:noFill/>
                          </a:ln>
                        </pic:spPr>
                      </pic:pic>
                    </a:graphicData>
                  </a:graphic>
                </wp:inline>
              </w:drawing>
            </w:r>
          </w:p>
        </w:tc>
      </w:tr>
      <w:tr w:rsidR="00BF1B2D" w14:paraId="73AF92BC" w14:textId="77777777" w:rsidTr="00BF1B2D">
        <w:tc>
          <w:tcPr>
            <w:tcW w:w="4776" w:type="dxa"/>
            <w:vAlign w:val="center"/>
          </w:tcPr>
          <w:p w14:paraId="310AB98D" w14:textId="1AEDFF80" w:rsidR="00D62E80" w:rsidRDefault="00BF1B2D" w:rsidP="00D62E80">
            <w:pPr>
              <w:spacing w:after="0" w:line="240" w:lineRule="auto"/>
              <w:jc w:val="center"/>
              <w:rPr>
                <w:rFonts w:ascii="Arial" w:eastAsia="Angsana New" w:hAnsi="Arial" w:cstheme="minorBidi"/>
                <w:b/>
                <w:bCs/>
                <w:sz w:val="20"/>
                <w:szCs w:val="20"/>
                <w:lang w:val="en-US"/>
              </w:rPr>
            </w:pPr>
            <w:r>
              <w:rPr>
                <w:rFonts w:ascii="Arial" w:eastAsia="Angsana New" w:hAnsi="Arial" w:cstheme="minorBidi" w:hint="cs"/>
                <w:b/>
                <w:bCs/>
                <w:noProof/>
                <w:sz w:val="20"/>
                <w:szCs w:val="20"/>
                <w:lang w:val="en-US"/>
              </w:rPr>
              <w:drawing>
                <wp:inline distT="0" distB="0" distL="0" distR="0" wp14:anchorId="4529B245" wp14:editId="4FDC11A3">
                  <wp:extent cx="2656556" cy="1770185"/>
                  <wp:effectExtent l="0" t="0" r="0" b="1905"/>
                  <wp:docPr id="1498371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68596" cy="1778208"/>
                          </a:xfrm>
                          <a:prstGeom prst="rect">
                            <a:avLst/>
                          </a:prstGeom>
                          <a:noFill/>
                          <a:ln>
                            <a:noFill/>
                          </a:ln>
                        </pic:spPr>
                      </pic:pic>
                    </a:graphicData>
                  </a:graphic>
                </wp:inline>
              </w:drawing>
            </w:r>
          </w:p>
        </w:tc>
        <w:tc>
          <w:tcPr>
            <w:tcW w:w="4574" w:type="dxa"/>
            <w:vAlign w:val="center"/>
          </w:tcPr>
          <w:p w14:paraId="037D298C" w14:textId="0A8592FF" w:rsidR="00D62E80" w:rsidRDefault="00BF1B2D" w:rsidP="00D62E80">
            <w:pPr>
              <w:spacing w:after="0" w:line="240" w:lineRule="auto"/>
              <w:jc w:val="center"/>
              <w:rPr>
                <w:rFonts w:ascii="Arial" w:eastAsia="Angsana New" w:hAnsi="Arial" w:cstheme="minorBidi"/>
                <w:b/>
                <w:bCs/>
                <w:sz w:val="20"/>
                <w:szCs w:val="20"/>
                <w:lang w:val="en-US"/>
              </w:rPr>
            </w:pPr>
            <w:r>
              <w:rPr>
                <w:rFonts w:ascii="Arial" w:eastAsia="Angsana New" w:hAnsi="Arial" w:cstheme="minorBidi" w:hint="cs"/>
                <w:b/>
                <w:bCs/>
                <w:noProof/>
                <w:sz w:val="20"/>
                <w:szCs w:val="20"/>
                <w:lang w:val="en-US"/>
              </w:rPr>
              <w:drawing>
                <wp:inline distT="0" distB="0" distL="0" distR="0" wp14:anchorId="6852224E" wp14:editId="49E0CB17">
                  <wp:extent cx="2654886" cy="1769925"/>
                  <wp:effectExtent l="0" t="0" r="0" b="1905"/>
                  <wp:docPr id="8007721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67929" cy="1778620"/>
                          </a:xfrm>
                          <a:prstGeom prst="rect">
                            <a:avLst/>
                          </a:prstGeom>
                          <a:noFill/>
                          <a:ln>
                            <a:noFill/>
                          </a:ln>
                        </pic:spPr>
                      </pic:pic>
                    </a:graphicData>
                  </a:graphic>
                </wp:inline>
              </w:drawing>
            </w:r>
          </w:p>
        </w:tc>
      </w:tr>
    </w:tbl>
    <w:p w14:paraId="23C70881" w14:textId="77777777" w:rsidR="00D62E80" w:rsidRPr="00D62E80" w:rsidRDefault="00D62E80" w:rsidP="00D414F4">
      <w:pPr>
        <w:spacing w:after="0"/>
        <w:jc w:val="both"/>
        <w:rPr>
          <w:rFonts w:ascii="Arial" w:eastAsia="Angsana New" w:hAnsi="Arial" w:cstheme="minorBidi"/>
          <w:b/>
          <w:bCs/>
          <w:sz w:val="20"/>
          <w:szCs w:val="20"/>
          <w:lang w:val="en-US"/>
        </w:rPr>
      </w:pPr>
    </w:p>
    <w:p w14:paraId="75ED7898" w14:textId="77777777" w:rsidR="00FE2C65" w:rsidRDefault="00FE2C65" w:rsidP="00A9474F">
      <w:pPr>
        <w:spacing w:after="0"/>
        <w:jc w:val="both"/>
        <w:rPr>
          <w:rFonts w:ascii="Arial" w:eastAsia="Angsana New" w:hAnsi="Arial" w:cstheme="minorBidi"/>
          <w:sz w:val="20"/>
          <w:szCs w:val="20"/>
          <w:lang w:val="en-GB"/>
        </w:rPr>
      </w:pPr>
    </w:p>
    <w:p w14:paraId="6B58B856" w14:textId="77777777" w:rsidR="00C6799B" w:rsidRPr="00A705FE" w:rsidRDefault="00C6799B" w:rsidP="00C6799B">
      <w:pPr>
        <w:tabs>
          <w:tab w:val="clear" w:pos="454"/>
          <w:tab w:val="clear" w:pos="4706"/>
        </w:tabs>
        <w:autoSpaceDE/>
        <w:autoSpaceDN/>
        <w:spacing w:after="160" w:line="259" w:lineRule="auto"/>
        <w:jc w:val="center"/>
        <w:rPr>
          <w:rFonts w:ascii="Arial" w:eastAsia="Aptos" w:hAnsi="Arial" w:cstheme="minorBidi"/>
          <w:sz w:val="20"/>
          <w:szCs w:val="20"/>
          <w:lang w:val="en-GB"/>
        </w:rPr>
      </w:pPr>
      <w:r w:rsidRPr="00A705FE">
        <w:rPr>
          <w:rFonts w:ascii="Arial" w:eastAsia="Aptos" w:hAnsi="Arial" w:cstheme="minorBidi"/>
          <w:sz w:val="20"/>
          <w:szCs w:val="20"/>
          <w:lang w:val="en-GB"/>
        </w:rPr>
        <w:t># # #</w:t>
      </w:r>
    </w:p>
    <w:p w14:paraId="45A4B440"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b/>
          <w:color w:val="000000"/>
          <w:sz w:val="18"/>
          <w:szCs w:val="18"/>
          <w:lang w:val="en-US"/>
        </w:rPr>
      </w:pPr>
      <w:r w:rsidRPr="00B6470C">
        <w:rPr>
          <w:rFonts w:ascii="Arial" w:eastAsia="Arial" w:hAnsi="Arial" w:cs="Arial"/>
          <w:b/>
          <w:color w:val="000000"/>
          <w:sz w:val="18"/>
          <w:szCs w:val="18"/>
          <w:lang w:val="en-US"/>
        </w:rPr>
        <w:t>The BMW Group     </w:t>
      </w:r>
    </w:p>
    <w:p w14:paraId="5AA3E293"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b/>
          <w:color w:val="000000"/>
          <w:sz w:val="18"/>
          <w:szCs w:val="18"/>
          <w:lang w:val="en-US"/>
        </w:rPr>
      </w:pPr>
      <w:r w:rsidRPr="00B6470C">
        <w:rPr>
          <w:rFonts w:ascii="Arial" w:eastAsia="Arial" w:hAnsi="Arial" w:cs="Arial"/>
          <w:b/>
          <w:color w:val="000000"/>
          <w:sz w:val="18"/>
          <w:szCs w:val="18"/>
          <w:lang w:val="en-US"/>
        </w:rPr>
        <w:t>  </w:t>
      </w:r>
    </w:p>
    <w:p w14:paraId="5C380DBF"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With its four brands BMW, MINI, Rolls-Royce and BMW Motorrad, the BMW Group is the world’s leading premium manufacturer of automobiles and motorcycles and also provides premium financial services. The BMW Group </w:t>
      </w:r>
      <w:r w:rsidRPr="00B6470C">
        <w:rPr>
          <w:rFonts w:ascii="Arial" w:eastAsia="Arial" w:hAnsi="Arial" w:cs="Arial"/>
          <w:sz w:val="18"/>
          <w:szCs w:val="18"/>
          <w:lang w:val="en-US"/>
        </w:rPr>
        <w:br/>
        <w:t xml:space="preserve">production network comprises over 30 production sites worldwide; the company has a global sales network in </w:t>
      </w:r>
      <w:r w:rsidRPr="00B6470C">
        <w:rPr>
          <w:rFonts w:ascii="Arial" w:eastAsia="Arial" w:hAnsi="Arial" w:cs="Arial"/>
          <w:sz w:val="18"/>
          <w:szCs w:val="18"/>
          <w:lang w:val="en-US"/>
        </w:rPr>
        <w:br/>
        <w:t>more than 140 countries.</w:t>
      </w:r>
    </w:p>
    <w:p w14:paraId="6D744B40" w14:textId="77777777" w:rsidR="00C6799B" w:rsidRPr="00B6470C" w:rsidRDefault="00C6799B" w:rsidP="00C6799B">
      <w:pPr>
        <w:spacing w:after="0" w:line="200" w:lineRule="auto"/>
        <w:rPr>
          <w:rFonts w:ascii="Arial" w:eastAsia="Arial" w:hAnsi="Arial" w:cs="Arial"/>
          <w:sz w:val="18"/>
          <w:szCs w:val="18"/>
          <w:lang w:val="en-US"/>
        </w:rPr>
      </w:pPr>
    </w:p>
    <w:p w14:paraId="2177C18D"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In 2024, the BMW Group sold over 2.45 million passenger vehicles and more than 210,000 motorcycles worldwide. The profit before tax in the financial year 2023 was € 17.1 billion on revenues amounting to € 155.5 billion. As of</w:t>
      </w:r>
      <w:r w:rsidRPr="00B6470C">
        <w:rPr>
          <w:rFonts w:ascii="Arial" w:eastAsia="Arial" w:hAnsi="Arial" w:cs="Arial"/>
          <w:sz w:val="18"/>
          <w:szCs w:val="18"/>
          <w:lang w:val="en-US"/>
        </w:rPr>
        <w:br/>
        <w:t>31 December 2023, the BMW Group had a workforce of 154,950 employees.</w:t>
      </w:r>
    </w:p>
    <w:p w14:paraId="0A48F5E6"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p>
    <w:p w14:paraId="2C0E2A75"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The economic success of the BMW Group has always been based on long-term thinking and responsible action. Sustainability is a key element of the BMW Group’s corporate strategy and covers all products from the supply chain and production to the end of their useful life.       </w:t>
      </w:r>
    </w:p>
    <w:p w14:paraId="367FA34B" w14:textId="77777777" w:rsidR="00C6799B" w:rsidRPr="00B6470C" w:rsidRDefault="00C6799B" w:rsidP="00C6799B">
      <w:pPr>
        <w:spacing w:after="0" w:line="200" w:lineRule="auto"/>
        <w:rPr>
          <w:rFonts w:ascii="Arial" w:eastAsia="Arial" w:hAnsi="Arial" w:cs="Arial"/>
          <w:sz w:val="18"/>
          <w:szCs w:val="18"/>
          <w:lang w:val="en-US"/>
        </w:rPr>
      </w:pPr>
    </w:p>
    <w:p w14:paraId="59A85773" w14:textId="77777777" w:rsidR="00C6799B" w:rsidRPr="00573454" w:rsidRDefault="00C6799B" w:rsidP="00C6799B">
      <w:pPr>
        <w:spacing w:after="0" w:line="200" w:lineRule="auto"/>
        <w:rPr>
          <w:rFonts w:ascii="Arial" w:eastAsia="Arial" w:hAnsi="Arial" w:cs="Arial"/>
          <w:sz w:val="18"/>
          <w:szCs w:val="18"/>
        </w:rPr>
      </w:pPr>
      <w:hyperlink r:id="rId17">
        <w:r w:rsidRPr="00573454">
          <w:rPr>
            <w:rFonts w:ascii="Arial" w:eastAsia="Arial" w:hAnsi="Arial" w:cs="Arial"/>
            <w:color w:val="0000FF"/>
            <w:sz w:val="18"/>
            <w:szCs w:val="18"/>
            <w:u w:val="single"/>
          </w:rPr>
          <w:t>www.bmwgroup.com</w:t>
        </w:r>
      </w:hyperlink>
      <w:r w:rsidRPr="00573454">
        <w:rPr>
          <w:rFonts w:ascii="Arial" w:eastAsia="Arial" w:hAnsi="Arial" w:cs="Arial"/>
          <w:sz w:val="18"/>
          <w:szCs w:val="18"/>
        </w:rPr>
        <w:t xml:space="preserve"> </w:t>
      </w:r>
    </w:p>
    <w:p w14:paraId="2A2FC380" w14:textId="77777777" w:rsidR="00C6799B" w:rsidRPr="00573454" w:rsidRDefault="00C6799B" w:rsidP="00C6799B">
      <w:pPr>
        <w:spacing w:after="0" w:line="200" w:lineRule="auto"/>
        <w:rPr>
          <w:rFonts w:ascii="Arial" w:eastAsia="Arial" w:hAnsi="Arial" w:cs="Arial"/>
          <w:sz w:val="18"/>
          <w:szCs w:val="18"/>
        </w:rPr>
      </w:pPr>
      <w:r w:rsidRPr="00573454">
        <w:rPr>
          <w:rFonts w:ascii="Arial" w:eastAsia="Arial" w:hAnsi="Arial" w:cs="Arial"/>
          <w:sz w:val="18"/>
          <w:szCs w:val="18"/>
        </w:rPr>
        <w:t xml:space="preserve">LinkedIn: </w:t>
      </w:r>
      <w:hyperlink r:id="rId18">
        <w:r w:rsidRPr="00573454">
          <w:rPr>
            <w:rFonts w:ascii="Arial" w:eastAsia="Arial" w:hAnsi="Arial" w:cs="Arial"/>
            <w:sz w:val="18"/>
            <w:szCs w:val="18"/>
          </w:rPr>
          <w:t>http://www.linkedin.com/company/bmw-group/</w:t>
        </w:r>
      </w:hyperlink>
    </w:p>
    <w:p w14:paraId="056BCE7C" w14:textId="77777777" w:rsidR="00C6799B" w:rsidRPr="009E7948" w:rsidRDefault="00C6799B" w:rsidP="00C6799B">
      <w:pPr>
        <w:spacing w:after="0" w:line="200" w:lineRule="auto"/>
        <w:rPr>
          <w:rFonts w:ascii="Arial" w:eastAsia="Arial" w:hAnsi="Arial" w:cs="Arial"/>
          <w:sz w:val="18"/>
          <w:szCs w:val="18"/>
          <w:lang w:val="pt-BR"/>
        </w:rPr>
      </w:pPr>
      <w:r w:rsidRPr="009E7948">
        <w:rPr>
          <w:rFonts w:ascii="Arial" w:eastAsia="Arial" w:hAnsi="Arial" w:cs="Arial"/>
          <w:sz w:val="18"/>
          <w:szCs w:val="18"/>
          <w:lang w:val="pt-BR"/>
        </w:rPr>
        <w:t xml:space="preserve">YouTube: </w:t>
      </w:r>
      <w:hyperlink r:id="rId19">
        <w:r w:rsidRPr="009E7948">
          <w:rPr>
            <w:rFonts w:ascii="Arial" w:eastAsia="Arial" w:hAnsi="Arial" w:cs="Arial"/>
            <w:sz w:val="18"/>
            <w:szCs w:val="18"/>
            <w:lang w:val="pt-BR"/>
          </w:rPr>
          <w:t>https://www.youtube.com/bmwgroup</w:t>
        </w:r>
      </w:hyperlink>
    </w:p>
    <w:p w14:paraId="13DD1B61" w14:textId="77777777" w:rsidR="00C6799B" w:rsidRPr="005B4EED" w:rsidRDefault="00C6799B" w:rsidP="00C6799B">
      <w:pPr>
        <w:spacing w:after="0" w:line="200" w:lineRule="auto"/>
        <w:rPr>
          <w:rFonts w:ascii="Arial" w:eastAsia="Arial" w:hAnsi="Arial" w:cs="Arial"/>
          <w:sz w:val="18"/>
          <w:szCs w:val="18"/>
          <w:lang w:val="pt-BR"/>
        </w:rPr>
      </w:pPr>
      <w:r w:rsidRPr="005B4EED">
        <w:rPr>
          <w:rFonts w:ascii="Arial" w:eastAsia="Arial" w:hAnsi="Arial" w:cs="Arial"/>
          <w:sz w:val="18"/>
          <w:szCs w:val="18"/>
          <w:lang w:val="pt-BR"/>
        </w:rPr>
        <w:t xml:space="preserve">Instagram: </w:t>
      </w:r>
      <w:hyperlink r:id="rId20">
        <w:r w:rsidRPr="005B4EED">
          <w:rPr>
            <w:rFonts w:ascii="Arial" w:eastAsia="Arial" w:hAnsi="Arial" w:cs="Arial"/>
            <w:sz w:val="18"/>
            <w:szCs w:val="18"/>
            <w:lang w:val="pt-BR"/>
          </w:rPr>
          <w:t>https://www.instagram.com/bmwgroup</w:t>
        </w:r>
      </w:hyperlink>
    </w:p>
    <w:p w14:paraId="247011C9"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Facebook: </w:t>
      </w:r>
      <w:hyperlink r:id="rId21">
        <w:r w:rsidRPr="00B6470C">
          <w:rPr>
            <w:rFonts w:ascii="Arial" w:eastAsia="Arial" w:hAnsi="Arial" w:cs="Arial"/>
            <w:sz w:val="18"/>
            <w:szCs w:val="18"/>
            <w:lang w:val="en-US"/>
          </w:rPr>
          <w:t>https://www.facebook.com/bmwgroup</w:t>
        </w:r>
      </w:hyperlink>
    </w:p>
    <w:p w14:paraId="7A6712AC" w14:textId="77777777" w:rsidR="00C6799B" w:rsidRPr="00B6470C" w:rsidRDefault="00C6799B" w:rsidP="00C6799B">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X: </w:t>
      </w:r>
      <w:hyperlink r:id="rId22">
        <w:r w:rsidRPr="00B6470C">
          <w:rPr>
            <w:rFonts w:ascii="Arial" w:eastAsia="Arial" w:hAnsi="Arial" w:cs="Arial"/>
            <w:sz w:val="18"/>
            <w:szCs w:val="18"/>
            <w:lang w:val="en-US"/>
          </w:rPr>
          <w:t>https://www.x.com/bmwgroup</w:t>
        </w:r>
      </w:hyperlink>
    </w:p>
    <w:p w14:paraId="5F445BB3" w14:textId="77777777" w:rsidR="00C6799B" w:rsidRPr="00C227DD"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C227DD">
        <w:rPr>
          <w:rFonts w:ascii="Arial" w:eastAsia="Arial" w:hAnsi="Arial" w:cs="Arial"/>
          <w:color w:val="000000"/>
          <w:sz w:val="18"/>
          <w:szCs w:val="18"/>
          <w:lang w:val="en-US"/>
        </w:rPr>
        <w:t>       </w:t>
      </w:r>
    </w:p>
    <w:p w14:paraId="5C7ECEBF" w14:textId="77777777" w:rsidR="00C6799B" w:rsidRDefault="00C6799B" w:rsidP="00C6799B">
      <w:pPr>
        <w:pBdr>
          <w:top w:val="nil"/>
          <w:left w:val="nil"/>
          <w:bottom w:val="nil"/>
          <w:right w:val="nil"/>
          <w:between w:val="nil"/>
        </w:pBdr>
        <w:spacing w:after="0" w:line="200" w:lineRule="auto"/>
        <w:rPr>
          <w:rFonts w:ascii="Arial" w:eastAsia="Arial" w:hAnsi="Arial" w:cs="Arial"/>
          <w:b/>
          <w:color w:val="000000"/>
          <w:sz w:val="18"/>
          <w:szCs w:val="18"/>
          <w:lang w:val="en-US"/>
        </w:rPr>
      </w:pPr>
    </w:p>
    <w:p w14:paraId="07CE64BC" w14:textId="77777777" w:rsidR="00C6799B" w:rsidRPr="00C227DD"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C227DD">
        <w:rPr>
          <w:rFonts w:ascii="Arial" w:eastAsia="Arial" w:hAnsi="Arial" w:cs="Arial"/>
          <w:b/>
          <w:color w:val="000000"/>
          <w:sz w:val="18"/>
          <w:szCs w:val="18"/>
          <w:lang w:val="en-US"/>
        </w:rPr>
        <w:t>BMW Group Thailand  </w:t>
      </w:r>
      <w:r w:rsidRPr="00C227DD">
        <w:rPr>
          <w:rFonts w:ascii="Arial" w:eastAsia="Arial" w:hAnsi="Arial" w:cs="Arial"/>
          <w:color w:val="000000"/>
          <w:sz w:val="18"/>
          <w:szCs w:val="18"/>
          <w:lang w:val="en-US"/>
        </w:rPr>
        <w:t>     </w:t>
      </w:r>
    </w:p>
    <w:p w14:paraId="13FB30A1" w14:textId="77777777" w:rsidR="00C6799B" w:rsidRPr="00C227DD"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p>
    <w:p w14:paraId="26854A09"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BMW Group Thailand, a subsidiary of BMW AG, Germany, was established on the 3</w:t>
      </w:r>
      <w:r w:rsidRPr="00B6470C">
        <w:rPr>
          <w:rFonts w:ascii="Arial" w:eastAsia="Arial" w:hAnsi="Arial" w:cs="Arial"/>
          <w:color w:val="000000"/>
          <w:sz w:val="18"/>
          <w:szCs w:val="18"/>
          <w:vertAlign w:val="superscript"/>
          <w:lang w:val="en-US"/>
        </w:rPr>
        <w:t>rd</w:t>
      </w:r>
      <w:r w:rsidRPr="00B6470C">
        <w:rPr>
          <w:rFonts w:ascii="Arial" w:eastAsia="Arial" w:hAnsi="Arial" w:cs="Arial"/>
          <w:color w:val="000000"/>
          <w:sz w:val="18"/>
          <w:szCs w:val="18"/>
          <w:lang w:val="en-US"/>
        </w:rPr>
        <w:t xml:space="preserve"> October 1998. The four entities of BMW Group Thailand are BMW (Thailand) Co., Ltd. with responsibility for wholesales &amp; marketing of BMW Group products, BMW Manufacturing (Thailand) Co., Ltd. with responsibility for BMW, MINI and BMW Motorrad  local production, BMW Leasing (Thailand) Co., Ltd. with responsibility for financial services offerings to both wholesale and retail customers, and BMW Parts Manufacturing (Thailand) Co., Ltd. with responsibility for supplying components for the assembly of BMW Motorrad vehicles at BMW Group Manufacturing Thailand’s plant in Rayong.     </w:t>
      </w:r>
    </w:p>
    <w:p w14:paraId="627601ED"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p>
    <w:p w14:paraId="6434C5F3"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lastRenderedPageBreak/>
        <w:t>In 2024, BMW Group Thailand recorded a stable performance with 13,659 BMW and MINI registrations. A total of 12,208 BMW vehicles and 1,451 MINI vehicles were registered last year. BMW Motorrad Thailand maintained its performance in 2024 with 1,011 motorcycle registrations.     </w:t>
      </w:r>
    </w:p>
    <w:p w14:paraId="579AE7D9"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6CBD513D"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xml:space="preserve">On the production side, the BMW Group Manufacturing Thailand plant was founded on BMW Group’s strong belief in the growth potential of Asian markets and Thailand in particular with its unique location, strong manufacturing base, and ready supply of skilled automotive labour, being an automotive hub for ASEAN. On-going investment has been put into the expansion of plant Rayong in terms of assembling processes, aiming to meet growing customer demand. In addition, with approximately 4 billion Thai Baht representing the amount of annual purchasing in Thailand, the BMW Global Purchasing office has been established in Thailand. This is to source various components from local suppliers in Thailand and the broader ASEAN region, in order to supply the entire BMW production network over </w:t>
      </w:r>
      <w:r w:rsidRPr="00B6470C">
        <w:rPr>
          <w:rFonts w:ascii="Arial" w:eastAsia="Arial" w:hAnsi="Arial" w:cs="Arial"/>
          <w:color w:val="000000"/>
          <w:sz w:val="18"/>
          <w:szCs w:val="18"/>
          <w:lang w:val="en-US"/>
        </w:rPr>
        <w:br/>
        <w:t>30 production sites worldwide.</w:t>
      </w:r>
    </w:p>
    <w:p w14:paraId="35E27018"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4AF327F4" w14:textId="77777777" w:rsidR="00C6799B" w:rsidRPr="00B6470C" w:rsidRDefault="00C6799B" w:rsidP="00C6799B">
      <w:pPr>
        <w:pBdr>
          <w:top w:val="nil"/>
          <w:left w:val="nil"/>
          <w:bottom w:val="nil"/>
          <w:right w:val="nil"/>
          <w:between w:val="nil"/>
        </w:pBdr>
        <w:spacing w:after="0" w:line="200" w:lineRule="auto"/>
        <w:ind w:right="-138"/>
        <w:rPr>
          <w:rFonts w:ascii="Arial" w:eastAsia="Arial" w:hAnsi="Arial" w:cs="Arial"/>
          <w:color w:val="000000"/>
          <w:sz w:val="18"/>
          <w:szCs w:val="18"/>
          <w:lang w:val="en-US"/>
        </w:rPr>
      </w:pPr>
      <w:r w:rsidRPr="00B6470C">
        <w:rPr>
          <w:rFonts w:ascii="Arial" w:eastAsia="Arial" w:hAnsi="Arial" w:cs="Arial"/>
          <w:color w:val="000000"/>
          <w:sz w:val="18"/>
          <w:szCs w:val="18"/>
          <w:lang w:val="en-US"/>
        </w:rPr>
        <w:t>BMW Group Manufacturing Thailand produces the following</w:t>
      </w:r>
      <w:r>
        <w:rPr>
          <w:rFonts w:ascii="Arial" w:eastAsia="Arial" w:hAnsi="Arial" w:cs="Arial"/>
          <w:color w:val="000000"/>
          <w:sz w:val="18"/>
          <w:szCs w:val="18"/>
          <w:lang w:val="en-US"/>
        </w:rPr>
        <w:t>19</w:t>
      </w:r>
      <w:r w:rsidRPr="00B6470C">
        <w:rPr>
          <w:rFonts w:ascii="Arial" w:eastAsia="Arial" w:hAnsi="Arial" w:cs="Arial"/>
          <w:color w:val="000000"/>
          <w:sz w:val="18"/>
          <w:szCs w:val="18"/>
          <w:lang w:val="en-US"/>
        </w:rPr>
        <w:t xml:space="preserve"> models: BMW 2 Series, BMW 3 Series, BMW 5 Series, BMW 7 Series, BMW X1, BMW X3, BMW X5, BMW X6 and BMW X7, along with MINI Countryman and </w:t>
      </w:r>
      <w:r>
        <w:rPr>
          <w:rFonts w:ascii="Arial" w:eastAsia="Arial" w:hAnsi="Arial" w:cs="Arial"/>
          <w:color w:val="000000"/>
          <w:sz w:val="18"/>
          <w:szCs w:val="18"/>
          <w:lang w:val="en-US"/>
        </w:rPr>
        <w:t>B</w:t>
      </w:r>
      <w:r w:rsidRPr="00B6470C">
        <w:rPr>
          <w:rFonts w:ascii="Arial" w:eastAsia="Arial" w:hAnsi="Arial" w:cs="Arial"/>
          <w:color w:val="000000"/>
          <w:sz w:val="18"/>
          <w:szCs w:val="18"/>
          <w:lang w:val="en-US"/>
        </w:rPr>
        <w:t>MW </w:t>
      </w:r>
      <w:r>
        <w:rPr>
          <w:rFonts w:ascii="Arial" w:eastAsia="Arial" w:hAnsi="Arial" w:cs="Arial"/>
          <w:color w:val="000000"/>
          <w:sz w:val="18"/>
          <w:szCs w:val="18"/>
          <w:lang w:val="en-US"/>
        </w:rPr>
        <w:br/>
      </w:r>
      <w:r w:rsidRPr="00B6470C">
        <w:rPr>
          <w:rFonts w:ascii="Arial" w:eastAsia="Arial" w:hAnsi="Arial" w:cs="Arial"/>
          <w:color w:val="000000"/>
          <w:sz w:val="18"/>
          <w:szCs w:val="18"/>
          <w:lang w:val="en-US"/>
        </w:rPr>
        <w:t xml:space="preserve">Motorrad including BMW R 1300 GS, </w:t>
      </w:r>
      <w:r>
        <w:rPr>
          <w:rFonts w:ascii="Arial" w:eastAsia="Arial" w:hAnsi="Arial" w:cs="Arial"/>
          <w:color w:val="000000"/>
          <w:sz w:val="18"/>
          <w:szCs w:val="18"/>
          <w:lang w:val="en-US"/>
        </w:rPr>
        <w:t xml:space="preserve">BMW R 1300 GS Adventure, </w:t>
      </w:r>
      <w:r w:rsidRPr="00B6470C">
        <w:rPr>
          <w:rFonts w:ascii="Arial" w:eastAsia="Arial" w:hAnsi="Arial" w:cs="Arial"/>
          <w:color w:val="000000"/>
          <w:sz w:val="18"/>
          <w:szCs w:val="18"/>
          <w:lang w:val="en-US"/>
        </w:rPr>
        <w:t>BMW F 900 GS, BMW F 900 GS Adventure, BMW F 900 R, BMW F 900 XR, BMW S 1000 RR, BMW R18, BMW R18 Bagger</w:t>
      </w:r>
      <w:r>
        <w:rPr>
          <w:rFonts w:ascii="Arial" w:eastAsia="Arial" w:hAnsi="Arial" w:cs="Arial"/>
          <w:color w:val="000000"/>
          <w:sz w:val="18"/>
          <w:szCs w:val="18"/>
          <w:lang w:val="en-US"/>
        </w:rPr>
        <w:t xml:space="preserve"> and BMW R 12 S</w:t>
      </w:r>
      <w:r w:rsidRPr="00B6470C">
        <w:rPr>
          <w:rFonts w:ascii="Arial" w:eastAsia="Arial" w:hAnsi="Arial" w:cs="Arial"/>
          <w:color w:val="000000"/>
          <w:sz w:val="18"/>
          <w:szCs w:val="18"/>
          <w:lang w:val="en-US"/>
        </w:rPr>
        <w:t>. In addition, BMW Group Manufacturing Thailand now assembles four BMW plug-in hybrid models; BMW 330e, BMW 530e, BMW 750e xDrive, and BMW M760e xDrive.</w:t>
      </w:r>
    </w:p>
    <w:p w14:paraId="6D50904F"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46BD0A47"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For further information, please contact: </w:t>
      </w:r>
      <w:r w:rsidRPr="00B6470C">
        <w:rPr>
          <w:rFonts w:ascii="Arial" w:eastAsia="Arial" w:hAnsi="Arial" w:cs="Arial"/>
          <w:color w:val="000000"/>
          <w:sz w:val="18"/>
          <w:szCs w:val="18"/>
          <w:lang w:val="en-US"/>
        </w:rPr>
        <w:t>     </w:t>
      </w:r>
    </w:p>
    <w:p w14:paraId="5D402F11"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BMW Group Thailand  </w:t>
      </w:r>
      <w:r w:rsidRPr="00B6470C">
        <w:rPr>
          <w:rFonts w:ascii="Arial" w:eastAsia="Arial" w:hAnsi="Arial" w:cs="Arial"/>
          <w:color w:val="000000"/>
          <w:sz w:val="18"/>
          <w:szCs w:val="18"/>
          <w:lang w:val="en-US"/>
        </w:rPr>
        <w:t>     </w:t>
      </w:r>
    </w:p>
    <w:p w14:paraId="025A80E3"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1397 </w:t>
      </w:r>
      <w:r w:rsidRPr="00B6470C">
        <w:rPr>
          <w:rFonts w:ascii="Arial" w:eastAsia="Arial" w:hAnsi="Arial" w:cs="Arial"/>
          <w:color w:val="000000"/>
          <w:sz w:val="18"/>
          <w:szCs w:val="18"/>
          <w:lang w:val="en-US"/>
        </w:rPr>
        <w:t>     </w:t>
      </w:r>
    </w:p>
    <w:p w14:paraId="650F328B"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hyperlink r:id="rId23">
        <w:r w:rsidRPr="00B6470C">
          <w:rPr>
            <w:rFonts w:ascii="Arial" w:eastAsia="Arial" w:hAnsi="Arial" w:cs="Arial"/>
            <w:color w:val="000000"/>
            <w:sz w:val="18"/>
            <w:szCs w:val="18"/>
            <w:lang w:val="en-US"/>
          </w:rPr>
          <w:t>www.bmw.co.th</w:t>
        </w:r>
      </w:hyperlink>
      <w:r w:rsidRPr="00B6470C">
        <w:rPr>
          <w:rFonts w:ascii="Arial" w:eastAsia="Arial" w:hAnsi="Arial" w:cs="Arial"/>
          <w:color w:val="000000"/>
          <w:sz w:val="18"/>
          <w:szCs w:val="18"/>
          <w:lang w:val="en-US"/>
        </w:rPr>
        <w:t>         </w:t>
      </w:r>
    </w:p>
    <w:p w14:paraId="1312F38A"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hyperlink r:id="rId24">
        <w:r w:rsidRPr="00B6470C">
          <w:rPr>
            <w:rFonts w:ascii="Arial" w:eastAsia="Arial" w:hAnsi="Arial" w:cs="Arial"/>
            <w:color w:val="000000"/>
            <w:sz w:val="18"/>
            <w:szCs w:val="18"/>
            <w:lang w:val="en-US"/>
          </w:rPr>
          <w:t>www.mini.co.th</w:t>
        </w:r>
      </w:hyperlink>
      <w:r w:rsidRPr="00B6470C">
        <w:rPr>
          <w:rFonts w:ascii="Arial" w:eastAsia="Arial" w:hAnsi="Arial" w:cs="Arial"/>
          <w:color w:val="000000"/>
          <w:sz w:val="18"/>
          <w:szCs w:val="18"/>
          <w:lang w:val="en-US"/>
        </w:rPr>
        <w:t xml:space="preserve">        </w:t>
      </w:r>
    </w:p>
    <w:p w14:paraId="5915B4F8"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hyperlink r:id="rId25">
        <w:r w:rsidRPr="00B6470C">
          <w:rPr>
            <w:rFonts w:ascii="Arial" w:eastAsia="Arial" w:hAnsi="Arial" w:cs="Arial"/>
            <w:color w:val="0000FF"/>
            <w:sz w:val="18"/>
            <w:szCs w:val="18"/>
            <w:u w:val="single"/>
            <w:lang w:val="en-US"/>
          </w:rPr>
          <w:t>www.bmw-motorrad.co.th</w:t>
        </w:r>
      </w:hyperlink>
      <w:r w:rsidRPr="00B6470C">
        <w:rPr>
          <w:rFonts w:ascii="Arial" w:eastAsia="Arial" w:hAnsi="Arial" w:cs="Arial"/>
          <w:color w:val="000000"/>
          <w:sz w:val="18"/>
          <w:szCs w:val="18"/>
          <w:lang w:val="en-US"/>
        </w:rPr>
        <w:t xml:space="preserve">        </w:t>
      </w:r>
    </w:p>
    <w:p w14:paraId="30CC8502"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31175B52"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Media Contacts: </w:t>
      </w:r>
      <w:r w:rsidRPr="00B6470C">
        <w:rPr>
          <w:rFonts w:ascii="Arial" w:eastAsia="Arial" w:hAnsi="Arial" w:cs="Arial"/>
          <w:color w:val="000000"/>
          <w:sz w:val="18"/>
          <w:szCs w:val="18"/>
          <w:lang w:val="en-US"/>
        </w:rPr>
        <w:t>     </w:t>
      </w:r>
    </w:p>
    <w:p w14:paraId="6817181A" w14:textId="77777777" w:rsidR="00C6799B" w:rsidRPr="00B6470C" w:rsidRDefault="00C6799B" w:rsidP="00C6799B">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Hill &amp; Knowlton Thailand</w:t>
      </w:r>
    </w:p>
    <w:p w14:paraId="36727243" w14:textId="4D192A9A" w:rsidR="00FE2C65" w:rsidRPr="00122A0D" w:rsidRDefault="00C6799B" w:rsidP="00122A0D">
      <w:pPr>
        <w:pBdr>
          <w:top w:val="nil"/>
          <w:left w:val="nil"/>
          <w:bottom w:val="nil"/>
          <w:right w:val="nil"/>
          <w:between w:val="nil"/>
        </w:pBdr>
        <w:spacing w:after="0" w:line="200" w:lineRule="auto"/>
        <w:rPr>
          <w:rFonts w:ascii="Arial" w:eastAsia="Arial" w:hAnsi="Arial" w:cs="Arial"/>
          <w:color w:val="000000"/>
          <w:sz w:val="18"/>
          <w:szCs w:val="18"/>
          <w:cs/>
          <w:lang w:val="en-US"/>
        </w:rPr>
      </w:pPr>
      <w:r w:rsidRPr="00B6470C">
        <w:rPr>
          <w:rFonts w:ascii="Arial" w:eastAsia="Arial" w:hAnsi="Arial" w:cs="Arial"/>
          <w:color w:val="000000"/>
          <w:sz w:val="18"/>
          <w:szCs w:val="18"/>
          <w:lang w:val="en-US"/>
        </w:rPr>
        <w:t>Suthatip Boonsaeng (08-7685-1695)       </w:t>
      </w:r>
      <w:r w:rsidRPr="00B6470C">
        <w:rPr>
          <w:rFonts w:ascii="Arial" w:eastAsia="Arial" w:hAnsi="Arial" w:cs="Arial"/>
          <w:color w:val="000000"/>
          <w:sz w:val="18"/>
          <w:szCs w:val="18"/>
          <w:lang w:val="en-US"/>
        </w:rPr>
        <w:br/>
      </w:r>
      <w:hyperlink r:id="rId26" w:history="1">
        <w:r w:rsidRPr="00B6470C">
          <w:rPr>
            <w:rStyle w:val="Hyperlink"/>
            <w:rFonts w:ascii="Arial" w:eastAsiaTheme="majorEastAsia" w:hAnsi="Arial" w:cs="Arial"/>
            <w:sz w:val="18"/>
            <w:szCs w:val="18"/>
            <w:lang w:val="en-US"/>
          </w:rPr>
          <w:t>sboonsaeng@hillandknowlton.com</w:t>
        </w:r>
      </w:hyperlink>
      <w:r w:rsidRPr="00B6470C">
        <w:rPr>
          <w:rFonts w:ascii="Arial" w:hAnsi="Arial" w:cs="Arial"/>
          <w:color w:val="000000"/>
          <w:sz w:val="18"/>
          <w:szCs w:val="18"/>
          <w:lang w:val="en-US"/>
        </w:rPr>
        <w:t xml:space="preserve"> </w:t>
      </w:r>
    </w:p>
    <w:sectPr w:rsidR="00FE2C65" w:rsidRPr="00122A0D" w:rsidSect="005017D0">
      <w:headerReference w:type="even" r:id="rId27"/>
      <w:headerReference w:type="default" r:id="rId28"/>
      <w:footerReference w:type="even" r:id="rId29"/>
      <w:footerReference w:type="default" r:id="rId30"/>
      <w:headerReference w:type="first" r:id="rId31"/>
      <w:footerReference w:type="first" r:id="rId32"/>
      <w:pgSz w:w="12240" w:h="15840"/>
      <w:pgMar w:top="1985"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DACE48" w14:textId="77777777" w:rsidR="00815CA3" w:rsidRDefault="00815CA3" w:rsidP="005017D0">
      <w:pPr>
        <w:spacing w:after="0" w:line="240" w:lineRule="auto"/>
      </w:pPr>
      <w:r>
        <w:separator/>
      </w:r>
    </w:p>
  </w:endnote>
  <w:endnote w:type="continuationSeparator" w:id="0">
    <w:p w14:paraId="7776B288" w14:textId="77777777" w:rsidR="00815CA3" w:rsidRDefault="00815CA3" w:rsidP="005017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MWTypeLight">
    <w:altName w:val="Calibri"/>
    <w:charset w:val="00"/>
    <w:family w:val="swiss"/>
    <w:pitch w:val="variable"/>
    <w:sig w:usb0="80000027" w:usb1="00000000" w:usb2="00000000" w:usb3="00000000" w:csb0="00000093"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Angsana New">
    <w:panose1 w:val="02020603050405020304"/>
    <w:charset w:val="00"/>
    <w:family w:val="roman"/>
    <w:pitch w:val="variable"/>
    <w:sig w:usb0="81000003" w:usb1="00000000" w:usb2="00000000" w:usb3="00000000" w:csb0="00010001" w:csb1="00000000"/>
  </w:font>
  <w:font w:name="Arial">
    <w:panose1 w:val="020B0604020202020204"/>
    <w:charset w:val="00"/>
    <w:family w:val="swiss"/>
    <w:pitch w:val="variable"/>
    <w:sig w:usb0="E0002EFF" w:usb1="C000785B" w:usb2="00000009" w:usb3="00000000" w:csb0="000001FF" w:csb1="00000000"/>
  </w:font>
  <w:font w:name="BMW Group Condensed">
    <w:altName w:val="Calibri"/>
    <w:charset w:val="00"/>
    <w:family w:val="swiss"/>
    <w:pitch w:val="variable"/>
    <w:sig w:usb0="80000027" w:usb1="00000000" w:usb2="00000000" w:usb3="00000000" w:csb0="00000093"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EB1D21" w14:textId="2ADAD361" w:rsidR="00136562" w:rsidRDefault="00136562">
    <w:pPr>
      <w:pStyle w:val="Footer"/>
    </w:pPr>
    <w:r>
      <w:rPr>
        <w:noProof/>
        <w14:ligatures w14:val="standardContextual"/>
      </w:rPr>
      <mc:AlternateContent>
        <mc:Choice Requires="wps">
          <w:drawing>
            <wp:anchor distT="0" distB="0" distL="0" distR="0" simplePos="0" relativeHeight="251662336" behindDoc="0" locked="0" layoutInCell="1" allowOverlap="1" wp14:anchorId="27EBFD57" wp14:editId="09CB4E00">
              <wp:simplePos x="635" y="635"/>
              <wp:positionH relativeFrom="page">
                <wp:align>center</wp:align>
              </wp:positionH>
              <wp:positionV relativeFrom="page">
                <wp:align>bottom</wp:align>
              </wp:positionV>
              <wp:extent cx="918210" cy="349250"/>
              <wp:effectExtent l="0" t="0" r="15240" b="0"/>
              <wp:wrapNone/>
              <wp:docPr id="263256837" name="Text Box 2"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49250"/>
                      </a:xfrm>
                      <a:prstGeom prst="rect">
                        <a:avLst/>
                      </a:prstGeom>
                      <a:noFill/>
                      <a:ln>
                        <a:noFill/>
                      </a:ln>
                    </wps:spPr>
                    <wps:txbx>
                      <w:txbxContent>
                        <w:p w14:paraId="1377CB86" w14:textId="75C7904B"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7EBFD57" id="_x0000_t202" coordsize="21600,21600" o:spt="202" path="m,l,21600r21600,l21600,xe">
              <v:stroke joinstyle="miter"/>
              <v:path gradientshapeok="t" o:connecttype="rect"/>
            </v:shapetype>
            <v:shape id="Text Box 2" o:spid="_x0000_s1026" type="#_x0000_t202" alt="CONFIDENTIAL" style="position:absolute;margin-left:0;margin-top:0;width:72.3pt;height:27.5pt;z-index:2516623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" filled="f" stroked="f">
              <v:textbox style="mso-fit-shape-to-text:t" inset="0,0,0,15pt">
                <w:txbxContent>
                  <w:p w14:paraId="1377CB86" w14:textId="75C7904B"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66ED14" w14:textId="4BC0E7C9" w:rsidR="00136562" w:rsidRDefault="00136562">
    <w:pPr>
      <w:pStyle w:val="Footer"/>
    </w:pPr>
    <w:r>
      <w:rPr>
        <w:noProof/>
        <w14:ligatures w14:val="standardContextual"/>
      </w:rPr>
      <mc:AlternateContent>
        <mc:Choice Requires="wps">
          <w:drawing>
            <wp:anchor distT="0" distB="0" distL="0" distR="0" simplePos="0" relativeHeight="251663360" behindDoc="0" locked="0" layoutInCell="1" allowOverlap="1" wp14:anchorId="4288EF19" wp14:editId="1DC8BAFF">
              <wp:simplePos x="914400" y="9439275"/>
              <wp:positionH relativeFrom="page">
                <wp:align>center</wp:align>
              </wp:positionH>
              <wp:positionV relativeFrom="page">
                <wp:align>bottom</wp:align>
              </wp:positionV>
              <wp:extent cx="918210" cy="349250"/>
              <wp:effectExtent l="0" t="0" r="15240" b="0"/>
              <wp:wrapNone/>
              <wp:docPr id="1096781117" name="Text Box 3"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49250"/>
                      </a:xfrm>
                      <a:prstGeom prst="rect">
                        <a:avLst/>
                      </a:prstGeom>
                      <a:noFill/>
                      <a:ln>
                        <a:noFill/>
                      </a:ln>
                    </wps:spPr>
                    <wps:txbx>
                      <w:txbxContent>
                        <w:p w14:paraId="21E88D50" w14:textId="1B00F678" w:rsidR="00136562" w:rsidRPr="00136562" w:rsidRDefault="00136562" w:rsidP="00136562">
                          <w:pPr>
                            <w:spacing w:after="0"/>
                            <w:rPr>
                              <w:rFonts w:ascii="BMW Group Condensed" w:eastAsia="BMW Group Condensed" w:hAnsi="BMW Group Condensed" w:cs="BMW Group Condensed"/>
                              <w:noProof/>
                              <w:color w:val="C00000"/>
                              <w:sz w:val="24"/>
                              <w:szCs w:val="24"/>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288EF19" id="_x0000_t202" coordsize="21600,21600" o:spt="202" path="m,l,21600r21600,l21600,xe">
              <v:stroke joinstyle="miter"/>
              <v:path gradientshapeok="t" o:connecttype="rect"/>
            </v:shapetype>
            <v:shape id="Text Box 3" o:spid="_x0000_s1027" type="#_x0000_t202" alt="CONFIDENTIAL" style="position:absolute;margin-left:0;margin-top:0;width:72.3pt;height:27.5pt;z-index:2516633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" filled="f" stroked="f">
              <v:textbox style="mso-fit-shape-to-text:t" inset="0,0,0,15pt">
                <w:txbxContent>
                  <w:p w14:paraId="21E88D50" w14:textId="1B00F678" w:rsidR="00136562" w:rsidRPr="00136562" w:rsidRDefault="00136562" w:rsidP="00136562">
                    <w:pPr>
                      <w:spacing w:after="0"/>
                      <w:rPr>
                        <w:rFonts w:ascii="BMW Group Condensed" w:eastAsia="BMW Group Condensed" w:hAnsi="BMW Group Condensed" w:cs="BMW Group Condensed"/>
                        <w:noProof/>
                        <w:color w:val="C00000"/>
                        <w:sz w:val="24"/>
                        <w:szCs w:val="24"/>
                      </w:rPr>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796D4A" w14:textId="635F6483" w:rsidR="00136562" w:rsidRDefault="00136562">
    <w:pPr>
      <w:pStyle w:val="Footer"/>
    </w:pPr>
    <w:r>
      <w:rPr>
        <w:noProof/>
        <w14:ligatures w14:val="standardContextual"/>
      </w:rPr>
      <mc:AlternateContent>
        <mc:Choice Requires="wps">
          <w:drawing>
            <wp:anchor distT="0" distB="0" distL="0" distR="0" simplePos="0" relativeHeight="251661312" behindDoc="0" locked="0" layoutInCell="1" allowOverlap="1" wp14:anchorId="5D9FDA4B" wp14:editId="62D76795">
              <wp:simplePos x="635" y="635"/>
              <wp:positionH relativeFrom="page">
                <wp:align>center</wp:align>
              </wp:positionH>
              <wp:positionV relativeFrom="page">
                <wp:align>bottom</wp:align>
              </wp:positionV>
              <wp:extent cx="918210" cy="349250"/>
              <wp:effectExtent l="0" t="0" r="15240" b="0"/>
              <wp:wrapNone/>
              <wp:docPr id="297619554" name="Text Box 1"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49250"/>
                      </a:xfrm>
                      <a:prstGeom prst="rect">
                        <a:avLst/>
                      </a:prstGeom>
                      <a:noFill/>
                      <a:ln>
                        <a:noFill/>
                      </a:ln>
                    </wps:spPr>
                    <wps:txbx>
                      <w:txbxContent>
                        <w:p w14:paraId="6A52EF6B" w14:textId="0AB7D509"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D9FDA4B" id="_x0000_t202" coordsize="21600,21600" o:spt="202" path="m,l,21600r21600,l21600,xe">
              <v:stroke joinstyle="miter"/>
              <v:path gradientshapeok="t" o:connecttype="rect"/>
            </v:shapetype>
            <v:shape id="Text Box 1" o:spid="_x0000_s1028" type="#_x0000_t202" alt="CONFIDENTIAL" style="position:absolute;margin-left:0;margin-top:0;width:72.3pt;height:27.5pt;z-index:25166131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" filled="f" stroked="f">
              <v:textbox style="mso-fit-shape-to-text:t" inset="0,0,0,15pt">
                <w:txbxContent>
                  <w:p w14:paraId="6A52EF6B" w14:textId="0AB7D509" w:rsidR="00136562" w:rsidRPr="00136562" w:rsidRDefault="00136562" w:rsidP="00136562">
                    <w:pPr>
                      <w:spacing w:after="0"/>
                      <w:rPr>
                        <w:rFonts w:ascii="BMW Group Condensed" w:eastAsia="BMW Group Condensed" w:hAnsi="BMW Group Condensed" w:cs="BMW Group Condensed"/>
                        <w:noProof/>
                        <w:color w:val="C00000"/>
                        <w:sz w:val="24"/>
                        <w:szCs w:val="24"/>
                      </w:rPr>
                    </w:pPr>
                    <w:r w:rsidRPr="00136562">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EB7E5B" w14:textId="77777777" w:rsidR="00815CA3" w:rsidRDefault="00815CA3" w:rsidP="005017D0">
      <w:pPr>
        <w:spacing w:after="0" w:line="240" w:lineRule="auto"/>
      </w:pPr>
      <w:r>
        <w:separator/>
      </w:r>
    </w:p>
  </w:footnote>
  <w:footnote w:type="continuationSeparator" w:id="0">
    <w:p w14:paraId="14D24961" w14:textId="77777777" w:rsidR="00815CA3" w:rsidRDefault="00815CA3" w:rsidP="005017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C993FB" w14:textId="77777777" w:rsidR="00B1493D" w:rsidRDefault="00B1493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FD1CA" w14:textId="77777777" w:rsidR="005017D0" w:rsidRDefault="005017D0" w:rsidP="005017D0">
    <w:pPr>
      <w:pStyle w:val="Header"/>
      <w:jc w:val="right"/>
      <w:rPr>
        <w:cs/>
      </w:rPr>
    </w:pPr>
    <w:r>
      <w:rPr>
        <w:noProof/>
      </w:rPr>
      <w:drawing>
        <wp:anchor distT="0" distB="0" distL="114300" distR="114300" simplePos="0" relativeHeight="251659264" behindDoc="0" locked="0" layoutInCell="1" allowOverlap="1" wp14:anchorId="66700C85" wp14:editId="739D37DC">
          <wp:simplePos x="0" y="0"/>
          <wp:positionH relativeFrom="margin">
            <wp:posOffset>-65405</wp:posOffset>
          </wp:positionH>
          <wp:positionV relativeFrom="paragraph">
            <wp:posOffset>-83820</wp:posOffset>
          </wp:positionV>
          <wp:extent cx="890905" cy="716280"/>
          <wp:effectExtent l="0" t="0" r="4445" b="7620"/>
          <wp:wrapThrough wrapText="bothSides">
            <wp:wrapPolygon edited="0">
              <wp:start x="0" y="0"/>
              <wp:lineTo x="0" y="21255"/>
              <wp:lineTo x="21246" y="21255"/>
              <wp:lineTo x="21246" y="0"/>
              <wp:lineTo x="0" y="0"/>
            </wp:wrapPolygon>
          </wp:wrapThrough>
          <wp:docPr id="262347907" name="Picture 26234790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Logo, company name&#10;&#10;Description automatically generated"/>
                  <pic:cNvPicPr>
                    <a:picLocks noChangeAspect="1" noChangeArrowheads="1"/>
                  </pic:cNvPicPr>
                </pic:nvPicPr>
                <pic:blipFill rotWithShape="1">
                  <a:blip r:embed="rId1" r:link="rId2">
                    <a:extLst>
                      <a:ext uri="{28A0092B-C50C-407E-A947-70E740481C1C}">
                        <a14:useLocalDpi xmlns:a14="http://schemas.microsoft.com/office/drawing/2010/main" val="0"/>
                      </a:ext>
                    </a:extLst>
                  </a:blip>
                  <a:srcRect l="10746" t="5730" r="13300" b="7420"/>
                  <a:stretch/>
                </pic:blipFill>
                <pic:spPr bwMode="auto">
                  <a:xfrm>
                    <a:off x="0" y="0"/>
                    <a:ext cx="890905" cy="7162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81465">
      <w:rPr>
        <w:noProof/>
      </w:rPr>
      <w:drawing>
        <wp:anchor distT="0" distB="0" distL="114300" distR="114300" simplePos="0" relativeHeight="251660288" behindDoc="0" locked="0" layoutInCell="1" allowOverlap="1" wp14:anchorId="7174E230" wp14:editId="2C16419A">
          <wp:simplePos x="0" y="0"/>
          <wp:positionH relativeFrom="margin">
            <wp:align>right</wp:align>
          </wp:positionH>
          <wp:positionV relativeFrom="paragraph">
            <wp:posOffset>13893</wp:posOffset>
          </wp:positionV>
          <wp:extent cx="1409700" cy="487045"/>
          <wp:effectExtent l="0" t="0" r="0" b="8255"/>
          <wp:wrapSquare wrapText="bothSides"/>
          <wp:docPr id="297412516" name="Picture 2974125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Logo&#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09700" cy="4870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cs"/>
        <w:noProof/>
        <w:cs/>
      </w:rPr>
      <w:t xml:space="preserve">                                                                                                                         </w:t>
    </w:r>
  </w:p>
  <w:p w14:paraId="4AE10AB1" w14:textId="77777777" w:rsidR="005017D0" w:rsidRPr="005017D0" w:rsidRDefault="005017D0" w:rsidP="005017D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E1D703" w14:textId="77777777" w:rsidR="00B1493D" w:rsidRDefault="00B149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A791D34"/>
    <w:multiLevelType w:val="multilevel"/>
    <w:tmpl w:val="FCBA12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E131C3F"/>
    <w:multiLevelType w:val="hybridMultilevel"/>
    <w:tmpl w:val="C81459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9FF3302"/>
    <w:multiLevelType w:val="multilevel"/>
    <w:tmpl w:val="34CCE2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44059812">
    <w:abstractNumId w:val="1"/>
  </w:num>
  <w:num w:numId="2" w16cid:durableId="232349441">
    <w:abstractNumId w:val="0"/>
  </w:num>
  <w:num w:numId="3" w16cid:durableId="120645447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17D0"/>
    <w:rsid w:val="000278D5"/>
    <w:rsid w:val="00034886"/>
    <w:rsid w:val="00061A42"/>
    <w:rsid w:val="0007290D"/>
    <w:rsid w:val="00075B9E"/>
    <w:rsid w:val="000817CD"/>
    <w:rsid w:val="0008559E"/>
    <w:rsid w:val="000862AA"/>
    <w:rsid w:val="000939C5"/>
    <w:rsid w:val="000A2499"/>
    <w:rsid w:val="000A7CD5"/>
    <w:rsid w:val="000B1C1E"/>
    <w:rsid w:val="000B4849"/>
    <w:rsid w:val="000B65E7"/>
    <w:rsid w:val="000C101C"/>
    <w:rsid w:val="000C762D"/>
    <w:rsid w:val="000F5EEB"/>
    <w:rsid w:val="000F6125"/>
    <w:rsid w:val="0010124C"/>
    <w:rsid w:val="001041A6"/>
    <w:rsid w:val="001152C8"/>
    <w:rsid w:val="00122A0D"/>
    <w:rsid w:val="00135646"/>
    <w:rsid w:val="00136562"/>
    <w:rsid w:val="00144CB9"/>
    <w:rsid w:val="00144E21"/>
    <w:rsid w:val="00146AAC"/>
    <w:rsid w:val="001473F2"/>
    <w:rsid w:val="00160ABC"/>
    <w:rsid w:val="00161AAB"/>
    <w:rsid w:val="00162764"/>
    <w:rsid w:val="001649B0"/>
    <w:rsid w:val="00195C1E"/>
    <w:rsid w:val="00196B1F"/>
    <w:rsid w:val="001A70EC"/>
    <w:rsid w:val="001B7A48"/>
    <w:rsid w:val="001C5BE9"/>
    <w:rsid w:val="001F08A8"/>
    <w:rsid w:val="001F4B62"/>
    <w:rsid w:val="001F7F53"/>
    <w:rsid w:val="002149C3"/>
    <w:rsid w:val="00226981"/>
    <w:rsid w:val="00233925"/>
    <w:rsid w:val="00233DE2"/>
    <w:rsid w:val="00241098"/>
    <w:rsid w:val="00243392"/>
    <w:rsid w:val="0024623B"/>
    <w:rsid w:val="0025090D"/>
    <w:rsid w:val="002647F8"/>
    <w:rsid w:val="0026489F"/>
    <w:rsid w:val="00282AEC"/>
    <w:rsid w:val="00287AB0"/>
    <w:rsid w:val="00287F0F"/>
    <w:rsid w:val="00291742"/>
    <w:rsid w:val="0029444F"/>
    <w:rsid w:val="002945F9"/>
    <w:rsid w:val="002965E9"/>
    <w:rsid w:val="002A3BB2"/>
    <w:rsid w:val="002A6D1F"/>
    <w:rsid w:val="002B0C50"/>
    <w:rsid w:val="002B7B7A"/>
    <w:rsid w:val="002C497E"/>
    <w:rsid w:val="002D54D6"/>
    <w:rsid w:val="002F63F7"/>
    <w:rsid w:val="00302988"/>
    <w:rsid w:val="003052A5"/>
    <w:rsid w:val="00306B81"/>
    <w:rsid w:val="00314866"/>
    <w:rsid w:val="00320169"/>
    <w:rsid w:val="0032205A"/>
    <w:rsid w:val="003266CF"/>
    <w:rsid w:val="00332C3E"/>
    <w:rsid w:val="003356D2"/>
    <w:rsid w:val="00337A4F"/>
    <w:rsid w:val="00342FED"/>
    <w:rsid w:val="003449B8"/>
    <w:rsid w:val="00357975"/>
    <w:rsid w:val="00365549"/>
    <w:rsid w:val="003716CC"/>
    <w:rsid w:val="00371A6B"/>
    <w:rsid w:val="00380229"/>
    <w:rsid w:val="0038769E"/>
    <w:rsid w:val="00390047"/>
    <w:rsid w:val="00393495"/>
    <w:rsid w:val="00393CDB"/>
    <w:rsid w:val="00396B32"/>
    <w:rsid w:val="003A0A49"/>
    <w:rsid w:val="003A0A4F"/>
    <w:rsid w:val="003A6157"/>
    <w:rsid w:val="003A7464"/>
    <w:rsid w:val="003B4B76"/>
    <w:rsid w:val="003B6E6A"/>
    <w:rsid w:val="003C4CDA"/>
    <w:rsid w:val="003D10FD"/>
    <w:rsid w:val="003E2C39"/>
    <w:rsid w:val="003E2D7D"/>
    <w:rsid w:val="003E66AB"/>
    <w:rsid w:val="003F406C"/>
    <w:rsid w:val="003F6E4D"/>
    <w:rsid w:val="004001D0"/>
    <w:rsid w:val="00404FEF"/>
    <w:rsid w:val="00406CB7"/>
    <w:rsid w:val="004146ED"/>
    <w:rsid w:val="00415E97"/>
    <w:rsid w:val="0042322F"/>
    <w:rsid w:val="00425FF7"/>
    <w:rsid w:val="0043021D"/>
    <w:rsid w:val="0043216C"/>
    <w:rsid w:val="00457DB1"/>
    <w:rsid w:val="00466907"/>
    <w:rsid w:val="00470F9C"/>
    <w:rsid w:val="004712D5"/>
    <w:rsid w:val="004740A2"/>
    <w:rsid w:val="004865FC"/>
    <w:rsid w:val="00491F75"/>
    <w:rsid w:val="004952B5"/>
    <w:rsid w:val="004A1A03"/>
    <w:rsid w:val="004B0AC6"/>
    <w:rsid w:val="004B59EA"/>
    <w:rsid w:val="004B6943"/>
    <w:rsid w:val="004B7A62"/>
    <w:rsid w:val="004C3C49"/>
    <w:rsid w:val="004C54EE"/>
    <w:rsid w:val="004C67E9"/>
    <w:rsid w:val="004D19B8"/>
    <w:rsid w:val="004D69F7"/>
    <w:rsid w:val="004E44B2"/>
    <w:rsid w:val="005017D0"/>
    <w:rsid w:val="00524066"/>
    <w:rsid w:val="00525E56"/>
    <w:rsid w:val="005273AC"/>
    <w:rsid w:val="005326B0"/>
    <w:rsid w:val="0053395B"/>
    <w:rsid w:val="00534F34"/>
    <w:rsid w:val="005443B4"/>
    <w:rsid w:val="00550D9A"/>
    <w:rsid w:val="0055481B"/>
    <w:rsid w:val="0057133C"/>
    <w:rsid w:val="00572901"/>
    <w:rsid w:val="00573D47"/>
    <w:rsid w:val="00574B9B"/>
    <w:rsid w:val="005819B9"/>
    <w:rsid w:val="00583159"/>
    <w:rsid w:val="005A28D8"/>
    <w:rsid w:val="005A4957"/>
    <w:rsid w:val="005A611C"/>
    <w:rsid w:val="005B19DB"/>
    <w:rsid w:val="005B4EED"/>
    <w:rsid w:val="005C2491"/>
    <w:rsid w:val="005F0D53"/>
    <w:rsid w:val="005F3DD6"/>
    <w:rsid w:val="005F406D"/>
    <w:rsid w:val="00612CD9"/>
    <w:rsid w:val="00614C5D"/>
    <w:rsid w:val="006205C8"/>
    <w:rsid w:val="00620BA3"/>
    <w:rsid w:val="00620F99"/>
    <w:rsid w:val="00623A5F"/>
    <w:rsid w:val="006355EC"/>
    <w:rsid w:val="006471A6"/>
    <w:rsid w:val="006509EB"/>
    <w:rsid w:val="00655578"/>
    <w:rsid w:val="006614CA"/>
    <w:rsid w:val="00661BC2"/>
    <w:rsid w:val="006673DF"/>
    <w:rsid w:val="00670F36"/>
    <w:rsid w:val="006719EF"/>
    <w:rsid w:val="0067227B"/>
    <w:rsid w:val="006746EC"/>
    <w:rsid w:val="00677953"/>
    <w:rsid w:val="0068138B"/>
    <w:rsid w:val="00683E82"/>
    <w:rsid w:val="00690BF9"/>
    <w:rsid w:val="006A4C01"/>
    <w:rsid w:val="006A5771"/>
    <w:rsid w:val="006A74F7"/>
    <w:rsid w:val="006C1269"/>
    <w:rsid w:val="006C2852"/>
    <w:rsid w:val="006C5384"/>
    <w:rsid w:val="006D32AB"/>
    <w:rsid w:val="006D3DBE"/>
    <w:rsid w:val="006E0073"/>
    <w:rsid w:val="006E02C5"/>
    <w:rsid w:val="006E22C7"/>
    <w:rsid w:val="006E6232"/>
    <w:rsid w:val="006F26FE"/>
    <w:rsid w:val="006F298B"/>
    <w:rsid w:val="006F6210"/>
    <w:rsid w:val="00700CBA"/>
    <w:rsid w:val="007060A1"/>
    <w:rsid w:val="007129CE"/>
    <w:rsid w:val="00712FAB"/>
    <w:rsid w:val="007148E9"/>
    <w:rsid w:val="00717EC8"/>
    <w:rsid w:val="007224D6"/>
    <w:rsid w:val="00725C7C"/>
    <w:rsid w:val="00726965"/>
    <w:rsid w:val="007359B8"/>
    <w:rsid w:val="00736FF7"/>
    <w:rsid w:val="0076253D"/>
    <w:rsid w:val="007651F3"/>
    <w:rsid w:val="00766DE9"/>
    <w:rsid w:val="007712BE"/>
    <w:rsid w:val="00772651"/>
    <w:rsid w:val="00775ED0"/>
    <w:rsid w:val="00782FB8"/>
    <w:rsid w:val="00791F8C"/>
    <w:rsid w:val="007A3368"/>
    <w:rsid w:val="007B5BA9"/>
    <w:rsid w:val="007C2727"/>
    <w:rsid w:val="007C472B"/>
    <w:rsid w:val="007D3B50"/>
    <w:rsid w:val="007D490F"/>
    <w:rsid w:val="007D7DD3"/>
    <w:rsid w:val="007E30D4"/>
    <w:rsid w:val="007E32A8"/>
    <w:rsid w:val="00806A87"/>
    <w:rsid w:val="00815AD4"/>
    <w:rsid w:val="00815CA3"/>
    <w:rsid w:val="00815E5D"/>
    <w:rsid w:val="00824559"/>
    <w:rsid w:val="00830453"/>
    <w:rsid w:val="00832693"/>
    <w:rsid w:val="00832B40"/>
    <w:rsid w:val="00833456"/>
    <w:rsid w:val="00835850"/>
    <w:rsid w:val="00854F84"/>
    <w:rsid w:val="00861A89"/>
    <w:rsid w:val="008729DF"/>
    <w:rsid w:val="0089296D"/>
    <w:rsid w:val="008D0763"/>
    <w:rsid w:val="008D180D"/>
    <w:rsid w:val="008D247A"/>
    <w:rsid w:val="008D609B"/>
    <w:rsid w:val="008E7EE4"/>
    <w:rsid w:val="008F5443"/>
    <w:rsid w:val="008F7AD5"/>
    <w:rsid w:val="00901A39"/>
    <w:rsid w:val="00913F49"/>
    <w:rsid w:val="00915314"/>
    <w:rsid w:val="00924F5B"/>
    <w:rsid w:val="00930130"/>
    <w:rsid w:val="00931827"/>
    <w:rsid w:val="009405B3"/>
    <w:rsid w:val="0094202F"/>
    <w:rsid w:val="00957EBD"/>
    <w:rsid w:val="00960940"/>
    <w:rsid w:val="00964CBE"/>
    <w:rsid w:val="009776F2"/>
    <w:rsid w:val="00980BFE"/>
    <w:rsid w:val="009A1200"/>
    <w:rsid w:val="009B5A67"/>
    <w:rsid w:val="009E1092"/>
    <w:rsid w:val="009E26E5"/>
    <w:rsid w:val="009E3F2D"/>
    <w:rsid w:val="009E4D44"/>
    <w:rsid w:val="009E6F8A"/>
    <w:rsid w:val="009E7A9D"/>
    <w:rsid w:val="009F014C"/>
    <w:rsid w:val="009F597E"/>
    <w:rsid w:val="00A07090"/>
    <w:rsid w:val="00A14C8F"/>
    <w:rsid w:val="00A332EE"/>
    <w:rsid w:val="00A43117"/>
    <w:rsid w:val="00A466D4"/>
    <w:rsid w:val="00A51ED4"/>
    <w:rsid w:val="00A64295"/>
    <w:rsid w:val="00A64AC6"/>
    <w:rsid w:val="00A669D2"/>
    <w:rsid w:val="00A731BB"/>
    <w:rsid w:val="00A80095"/>
    <w:rsid w:val="00A80111"/>
    <w:rsid w:val="00A820B7"/>
    <w:rsid w:val="00A86DE8"/>
    <w:rsid w:val="00A92BEE"/>
    <w:rsid w:val="00A9474F"/>
    <w:rsid w:val="00AA286B"/>
    <w:rsid w:val="00AA7618"/>
    <w:rsid w:val="00AC02A7"/>
    <w:rsid w:val="00AD3BF2"/>
    <w:rsid w:val="00AD46FF"/>
    <w:rsid w:val="00AE533A"/>
    <w:rsid w:val="00AE70F0"/>
    <w:rsid w:val="00AF299D"/>
    <w:rsid w:val="00B00A14"/>
    <w:rsid w:val="00B13090"/>
    <w:rsid w:val="00B13FC6"/>
    <w:rsid w:val="00B1493D"/>
    <w:rsid w:val="00B26325"/>
    <w:rsid w:val="00B440D6"/>
    <w:rsid w:val="00B4423F"/>
    <w:rsid w:val="00B513F4"/>
    <w:rsid w:val="00B56491"/>
    <w:rsid w:val="00B57212"/>
    <w:rsid w:val="00B71735"/>
    <w:rsid w:val="00B847E7"/>
    <w:rsid w:val="00B8767C"/>
    <w:rsid w:val="00B94FAA"/>
    <w:rsid w:val="00B95AA9"/>
    <w:rsid w:val="00BA2EA9"/>
    <w:rsid w:val="00BB02F5"/>
    <w:rsid w:val="00BD38AC"/>
    <w:rsid w:val="00BD43A3"/>
    <w:rsid w:val="00BE0B5E"/>
    <w:rsid w:val="00BE0DA8"/>
    <w:rsid w:val="00BE3915"/>
    <w:rsid w:val="00BF1A88"/>
    <w:rsid w:val="00BF1B2D"/>
    <w:rsid w:val="00BF22C7"/>
    <w:rsid w:val="00BF2BCB"/>
    <w:rsid w:val="00C02296"/>
    <w:rsid w:val="00C103CC"/>
    <w:rsid w:val="00C10974"/>
    <w:rsid w:val="00C1596F"/>
    <w:rsid w:val="00C16111"/>
    <w:rsid w:val="00C21D4C"/>
    <w:rsid w:val="00C2493C"/>
    <w:rsid w:val="00C278DD"/>
    <w:rsid w:val="00C45198"/>
    <w:rsid w:val="00C46098"/>
    <w:rsid w:val="00C47B8B"/>
    <w:rsid w:val="00C555E9"/>
    <w:rsid w:val="00C55C1F"/>
    <w:rsid w:val="00C60E23"/>
    <w:rsid w:val="00C63E62"/>
    <w:rsid w:val="00C6799B"/>
    <w:rsid w:val="00C72255"/>
    <w:rsid w:val="00C72AD0"/>
    <w:rsid w:val="00C74028"/>
    <w:rsid w:val="00C74D2A"/>
    <w:rsid w:val="00C806B0"/>
    <w:rsid w:val="00C96630"/>
    <w:rsid w:val="00C97A24"/>
    <w:rsid w:val="00CA3800"/>
    <w:rsid w:val="00CA49B4"/>
    <w:rsid w:val="00CA69B3"/>
    <w:rsid w:val="00CA7F86"/>
    <w:rsid w:val="00CB0E42"/>
    <w:rsid w:val="00CB5BA1"/>
    <w:rsid w:val="00CD2386"/>
    <w:rsid w:val="00CD38FA"/>
    <w:rsid w:val="00CD7E49"/>
    <w:rsid w:val="00CE7A3C"/>
    <w:rsid w:val="00CF6626"/>
    <w:rsid w:val="00CF759E"/>
    <w:rsid w:val="00D01E24"/>
    <w:rsid w:val="00D1238E"/>
    <w:rsid w:val="00D15E4D"/>
    <w:rsid w:val="00D17B17"/>
    <w:rsid w:val="00D20512"/>
    <w:rsid w:val="00D22082"/>
    <w:rsid w:val="00D23B86"/>
    <w:rsid w:val="00D357E4"/>
    <w:rsid w:val="00D414F4"/>
    <w:rsid w:val="00D4531C"/>
    <w:rsid w:val="00D52F14"/>
    <w:rsid w:val="00D62E80"/>
    <w:rsid w:val="00D63BC6"/>
    <w:rsid w:val="00D66557"/>
    <w:rsid w:val="00D7369B"/>
    <w:rsid w:val="00D805AC"/>
    <w:rsid w:val="00D90A0F"/>
    <w:rsid w:val="00D91A3C"/>
    <w:rsid w:val="00D96C89"/>
    <w:rsid w:val="00D97D4D"/>
    <w:rsid w:val="00DA5E4E"/>
    <w:rsid w:val="00DA6B12"/>
    <w:rsid w:val="00DC662A"/>
    <w:rsid w:val="00DC7CD3"/>
    <w:rsid w:val="00DD067D"/>
    <w:rsid w:val="00DD780D"/>
    <w:rsid w:val="00DE07A0"/>
    <w:rsid w:val="00DE38B5"/>
    <w:rsid w:val="00DF1B12"/>
    <w:rsid w:val="00DF612D"/>
    <w:rsid w:val="00DF6C88"/>
    <w:rsid w:val="00DF709E"/>
    <w:rsid w:val="00E03B21"/>
    <w:rsid w:val="00E07F35"/>
    <w:rsid w:val="00E11268"/>
    <w:rsid w:val="00E22DFE"/>
    <w:rsid w:val="00E26005"/>
    <w:rsid w:val="00E379C8"/>
    <w:rsid w:val="00E42D5E"/>
    <w:rsid w:val="00E44326"/>
    <w:rsid w:val="00E55F61"/>
    <w:rsid w:val="00E646C1"/>
    <w:rsid w:val="00E70EF4"/>
    <w:rsid w:val="00E771CA"/>
    <w:rsid w:val="00E830F8"/>
    <w:rsid w:val="00E941E1"/>
    <w:rsid w:val="00E9467E"/>
    <w:rsid w:val="00E97CB0"/>
    <w:rsid w:val="00EB0F24"/>
    <w:rsid w:val="00EB736A"/>
    <w:rsid w:val="00EC48A0"/>
    <w:rsid w:val="00EE4044"/>
    <w:rsid w:val="00EE5115"/>
    <w:rsid w:val="00EE5B70"/>
    <w:rsid w:val="00EF2F2C"/>
    <w:rsid w:val="00EF49B6"/>
    <w:rsid w:val="00F04CE5"/>
    <w:rsid w:val="00F05722"/>
    <w:rsid w:val="00F203E5"/>
    <w:rsid w:val="00F25F50"/>
    <w:rsid w:val="00F262C6"/>
    <w:rsid w:val="00F2782E"/>
    <w:rsid w:val="00F37F31"/>
    <w:rsid w:val="00F46ED8"/>
    <w:rsid w:val="00F504CB"/>
    <w:rsid w:val="00F55CFA"/>
    <w:rsid w:val="00F62450"/>
    <w:rsid w:val="00F63033"/>
    <w:rsid w:val="00F7059E"/>
    <w:rsid w:val="00F80B96"/>
    <w:rsid w:val="00F82130"/>
    <w:rsid w:val="00F83B4F"/>
    <w:rsid w:val="00F84CA7"/>
    <w:rsid w:val="00F9068E"/>
    <w:rsid w:val="00F939F2"/>
    <w:rsid w:val="00FA4038"/>
    <w:rsid w:val="00FB0AFF"/>
    <w:rsid w:val="00FB2F94"/>
    <w:rsid w:val="00FB68C9"/>
    <w:rsid w:val="00FC3AE9"/>
    <w:rsid w:val="00FC6943"/>
    <w:rsid w:val="00FD3036"/>
    <w:rsid w:val="00FD5696"/>
    <w:rsid w:val="00FE0CF6"/>
    <w:rsid w:val="00FE2C65"/>
    <w:rsid w:val="00FE435E"/>
    <w:rsid w:val="00FE5B66"/>
    <w:rsid w:val="00FF7802"/>
    <w:rsid w:val="22BFAF82"/>
    <w:rsid w:val="3F5BC73A"/>
    <w:rsid w:val="49EC8FDE"/>
    <w:rsid w:val="4CB7424C"/>
    <w:rsid w:val="62A5D5D4"/>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516879"/>
  <w15:chartTrackingRefBased/>
  <w15:docId w15:val="{D0B2BE7E-648B-4280-AD43-A3EC82FFA5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8"/>
        <w:lang w:val="en-US" w:eastAsia="en-US" w:bidi="th-TH"/>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38AC"/>
    <w:pPr>
      <w:tabs>
        <w:tab w:val="left" w:pos="454"/>
        <w:tab w:val="left" w:pos="4706"/>
      </w:tabs>
      <w:autoSpaceDE w:val="0"/>
      <w:autoSpaceDN w:val="0"/>
      <w:spacing w:after="250" w:line="250" w:lineRule="exact"/>
    </w:pPr>
    <w:rPr>
      <w:rFonts w:ascii="BMWTypeLight" w:eastAsia="Times New Roman" w:hAnsi="BMWTypeLight" w:cs="BMWTypeLight"/>
      <w:kern w:val="0"/>
      <w:szCs w:val="22"/>
      <w:lang w:val="de-DE"/>
      <w14:ligatures w14:val="none"/>
    </w:rPr>
  </w:style>
  <w:style w:type="paragraph" w:styleId="Heading1">
    <w:name w:val="heading 1"/>
    <w:basedOn w:val="Normal"/>
    <w:next w:val="Normal"/>
    <w:link w:val="Heading1Char"/>
    <w:uiPriority w:val="9"/>
    <w:qFormat/>
    <w:rsid w:val="005017D0"/>
    <w:pPr>
      <w:keepNext/>
      <w:keepLines/>
      <w:spacing w:before="360" w:after="80"/>
      <w:outlineLvl w:val="0"/>
    </w:pPr>
    <w:rPr>
      <w:rFonts w:asciiTheme="majorHAnsi" w:eastAsiaTheme="majorEastAsia" w:hAnsiTheme="majorHAnsi" w:cstheme="majorBidi"/>
      <w:color w:val="0F4761" w:themeColor="accent1" w:themeShade="BF"/>
      <w:sz w:val="40"/>
      <w:szCs w:val="50"/>
    </w:rPr>
  </w:style>
  <w:style w:type="paragraph" w:styleId="Heading2">
    <w:name w:val="heading 2"/>
    <w:basedOn w:val="Normal"/>
    <w:next w:val="Normal"/>
    <w:link w:val="Heading2Char"/>
    <w:uiPriority w:val="9"/>
    <w:semiHidden/>
    <w:unhideWhenUsed/>
    <w:qFormat/>
    <w:rsid w:val="005017D0"/>
    <w:pPr>
      <w:keepNext/>
      <w:keepLines/>
      <w:spacing w:before="160" w:after="80"/>
      <w:outlineLvl w:val="1"/>
    </w:pPr>
    <w:rPr>
      <w:rFonts w:asciiTheme="majorHAnsi" w:eastAsiaTheme="majorEastAsia" w:hAnsiTheme="majorHAnsi" w:cstheme="majorBidi"/>
      <w:color w:val="0F4761" w:themeColor="accent1" w:themeShade="BF"/>
      <w:sz w:val="32"/>
      <w:szCs w:val="40"/>
    </w:rPr>
  </w:style>
  <w:style w:type="paragraph" w:styleId="Heading3">
    <w:name w:val="heading 3"/>
    <w:basedOn w:val="Normal"/>
    <w:next w:val="Normal"/>
    <w:link w:val="Heading3Char"/>
    <w:uiPriority w:val="9"/>
    <w:semiHidden/>
    <w:unhideWhenUsed/>
    <w:qFormat/>
    <w:rsid w:val="005017D0"/>
    <w:pPr>
      <w:keepNext/>
      <w:keepLines/>
      <w:spacing w:before="160" w:after="80"/>
      <w:outlineLvl w:val="2"/>
    </w:pPr>
    <w:rPr>
      <w:rFonts w:eastAsiaTheme="majorEastAsia" w:cstheme="majorBidi"/>
      <w:color w:val="0F4761" w:themeColor="accent1" w:themeShade="BF"/>
      <w:sz w:val="28"/>
      <w:szCs w:val="35"/>
    </w:rPr>
  </w:style>
  <w:style w:type="paragraph" w:styleId="Heading4">
    <w:name w:val="heading 4"/>
    <w:basedOn w:val="Normal"/>
    <w:next w:val="Normal"/>
    <w:link w:val="Heading4Char"/>
    <w:uiPriority w:val="9"/>
    <w:semiHidden/>
    <w:unhideWhenUsed/>
    <w:qFormat/>
    <w:rsid w:val="005017D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017D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017D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017D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017D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017D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17D0"/>
    <w:rPr>
      <w:rFonts w:asciiTheme="majorHAnsi" w:eastAsiaTheme="majorEastAsia" w:hAnsiTheme="majorHAnsi" w:cstheme="majorBidi"/>
      <w:color w:val="0F4761" w:themeColor="accent1" w:themeShade="BF"/>
      <w:sz w:val="40"/>
      <w:szCs w:val="50"/>
    </w:rPr>
  </w:style>
  <w:style w:type="character" w:customStyle="1" w:styleId="Heading2Char">
    <w:name w:val="Heading 2 Char"/>
    <w:basedOn w:val="DefaultParagraphFont"/>
    <w:link w:val="Heading2"/>
    <w:uiPriority w:val="9"/>
    <w:semiHidden/>
    <w:rsid w:val="005017D0"/>
    <w:rPr>
      <w:rFonts w:asciiTheme="majorHAnsi" w:eastAsiaTheme="majorEastAsia" w:hAnsiTheme="majorHAnsi" w:cstheme="majorBidi"/>
      <w:color w:val="0F4761" w:themeColor="accent1" w:themeShade="BF"/>
      <w:sz w:val="32"/>
      <w:szCs w:val="40"/>
    </w:rPr>
  </w:style>
  <w:style w:type="character" w:customStyle="1" w:styleId="Heading3Char">
    <w:name w:val="Heading 3 Char"/>
    <w:basedOn w:val="DefaultParagraphFont"/>
    <w:link w:val="Heading3"/>
    <w:uiPriority w:val="9"/>
    <w:semiHidden/>
    <w:rsid w:val="005017D0"/>
    <w:rPr>
      <w:rFonts w:eastAsiaTheme="majorEastAsia" w:cstheme="majorBidi"/>
      <w:color w:val="0F4761" w:themeColor="accent1" w:themeShade="BF"/>
      <w:sz w:val="28"/>
      <w:szCs w:val="35"/>
    </w:rPr>
  </w:style>
  <w:style w:type="character" w:customStyle="1" w:styleId="Heading4Char">
    <w:name w:val="Heading 4 Char"/>
    <w:basedOn w:val="DefaultParagraphFont"/>
    <w:link w:val="Heading4"/>
    <w:uiPriority w:val="9"/>
    <w:semiHidden/>
    <w:rsid w:val="005017D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017D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017D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017D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017D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017D0"/>
    <w:rPr>
      <w:rFonts w:eastAsiaTheme="majorEastAsia" w:cstheme="majorBidi"/>
      <w:color w:val="272727" w:themeColor="text1" w:themeTint="D8"/>
    </w:rPr>
  </w:style>
  <w:style w:type="paragraph" w:styleId="Title">
    <w:name w:val="Title"/>
    <w:basedOn w:val="Normal"/>
    <w:next w:val="Normal"/>
    <w:link w:val="TitleChar"/>
    <w:uiPriority w:val="10"/>
    <w:qFormat/>
    <w:rsid w:val="005017D0"/>
    <w:pPr>
      <w:spacing w:after="80" w:line="240" w:lineRule="auto"/>
      <w:contextualSpacing/>
    </w:pPr>
    <w:rPr>
      <w:rFonts w:asciiTheme="majorHAnsi" w:eastAsiaTheme="majorEastAsia" w:hAnsiTheme="majorHAnsi" w:cstheme="majorBidi"/>
      <w:spacing w:val="-10"/>
      <w:kern w:val="28"/>
      <w:sz w:val="56"/>
      <w:szCs w:val="71"/>
    </w:rPr>
  </w:style>
  <w:style w:type="character" w:customStyle="1" w:styleId="TitleChar">
    <w:name w:val="Title Char"/>
    <w:basedOn w:val="DefaultParagraphFont"/>
    <w:link w:val="Title"/>
    <w:uiPriority w:val="10"/>
    <w:rsid w:val="005017D0"/>
    <w:rPr>
      <w:rFonts w:asciiTheme="majorHAnsi" w:eastAsiaTheme="majorEastAsia" w:hAnsiTheme="majorHAnsi" w:cstheme="majorBidi"/>
      <w:spacing w:val="-10"/>
      <w:kern w:val="28"/>
      <w:sz w:val="56"/>
      <w:szCs w:val="71"/>
    </w:rPr>
  </w:style>
  <w:style w:type="paragraph" w:styleId="Subtitle">
    <w:name w:val="Subtitle"/>
    <w:basedOn w:val="Normal"/>
    <w:next w:val="Normal"/>
    <w:link w:val="SubtitleChar"/>
    <w:uiPriority w:val="11"/>
    <w:qFormat/>
    <w:rsid w:val="005017D0"/>
    <w:pPr>
      <w:numPr>
        <w:ilvl w:val="1"/>
      </w:numPr>
    </w:pPr>
    <w:rPr>
      <w:rFonts w:eastAsiaTheme="majorEastAsia" w:cstheme="majorBidi"/>
      <w:color w:val="595959" w:themeColor="text1" w:themeTint="A6"/>
      <w:spacing w:val="15"/>
      <w:sz w:val="28"/>
      <w:szCs w:val="35"/>
    </w:rPr>
  </w:style>
  <w:style w:type="character" w:customStyle="1" w:styleId="SubtitleChar">
    <w:name w:val="Subtitle Char"/>
    <w:basedOn w:val="DefaultParagraphFont"/>
    <w:link w:val="Subtitle"/>
    <w:uiPriority w:val="11"/>
    <w:rsid w:val="005017D0"/>
    <w:rPr>
      <w:rFonts w:eastAsiaTheme="majorEastAsia" w:cstheme="majorBidi"/>
      <w:color w:val="595959" w:themeColor="text1" w:themeTint="A6"/>
      <w:spacing w:val="15"/>
      <w:sz w:val="28"/>
      <w:szCs w:val="35"/>
    </w:rPr>
  </w:style>
  <w:style w:type="paragraph" w:styleId="Quote">
    <w:name w:val="Quote"/>
    <w:basedOn w:val="Normal"/>
    <w:next w:val="Normal"/>
    <w:link w:val="QuoteChar"/>
    <w:uiPriority w:val="29"/>
    <w:qFormat/>
    <w:rsid w:val="005017D0"/>
    <w:pPr>
      <w:spacing w:before="160"/>
      <w:jc w:val="center"/>
    </w:pPr>
    <w:rPr>
      <w:i/>
      <w:iCs/>
      <w:color w:val="404040" w:themeColor="text1" w:themeTint="BF"/>
    </w:rPr>
  </w:style>
  <w:style w:type="character" w:customStyle="1" w:styleId="QuoteChar">
    <w:name w:val="Quote Char"/>
    <w:basedOn w:val="DefaultParagraphFont"/>
    <w:link w:val="Quote"/>
    <w:uiPriority w:val="29"/>
    <w:rsid w:val="005017D0"/>
    <w:rPr>
      <w:i/>
      <w:iCs/>
      <w:color w:val="404040" w:themeColor="text1" w:themeTint="BF"/>
    </w:rPr>
  </w:style>
  <w:style w:type="paragraph" w:styleId="ListParagraph">
    <w:name w:val="List Paragraph"/>
    <w:basedOn w:val="Normal"/>
    <w:uiPriority w:val="34"/>
    <w:qFormat/>
    <w:rsid w:val="005017D0"/>
    <w:pPr>
      <w:ind w:left="720"/>
      <w:contextualSpacing/>
    </w:pPr>
  </w:style>
  <w:style w:type="character" w:styleId="IntenseEmphasis">
    <w:name w:val="Intense Emphasis"/>
    <w:basedOn w:val="DefaultParagraphFont"/>
    <w:uiPriority w:val="21"/>
    <w:qFormat/>
    <w:rsid w:val="005017D0"/>
    <w:rPr>
      <w:i/>
      <w:iCs/>
      <w:color w:val="0F4761" w:themeColor="accent1" w:themeShade="BF"/>
    </w:rPr>
  </w:style>
  <w:style w:type="paragraph" w:styleId="IntenseQuote">
    <w:name w:val="Intense Quote"/>
    <w:basedOn w:val="Normal"/>
    <w:next w:val="Normal"/>
    <w:link w:val="IntenseQuoteChar"/>
    <w:uiPriority w:val="30"/>
    <w:qFormat/>
    <w:rsid w:val="005017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017D0"/>
    <w:rPr>
      <w:i/>
      <w:iCs/>
      <w:color w:val="0F4761" w:themeColor="accent1" w:themeShade="BF"/>
    </w:rPr>
  </w:style>
  <w:style w:type="character" w:styleId="IntenseReference">
    <w:name w:val="Intense Reference"/>
    <w:basedOn w:val="DefaultParagraphFont"/>
    <w:uiPriority w:val="32"/>
    <w:qFormat/>
    <w:rsid w:val="005017D0"/>
    <w:rPr>
      <w:b/>
      <w:bCs/>
      <w:smallCaps/>
      <w:color w:val="0F4761" w:themeColor="accent1" w:themeShade="BF"/>
      <w:spacing w:val="5"/>
    </w:rPr>
  </w:style>
  <w:style w:type="paragraph" w:styleId="Header">
    <w:name w:val="header"/>
    <w:basedOn w:val="Normal"/>
    <w:link w:val="HeaderChar"/>
    <w:uiPriority w:val="99"/>
    <w:unhideWhenUsed/>
    <w:rsid w:val="005017D0"/>
    <w:pPr>
      <w:tabs>
        <w:tab w:val="clear" w:pos="454"/>
        <w:tab w:val="clear" w:pos="4706"/>
        <w:tab w:val="center" w:pos="4680"/>
        <w:tab w:val="right" w:pos="9360"/>
      </w:tabs>
      <w:spacing w:after="0" w:line="240" w:lineRule="auto"/>
    </w:pPr>
    <w:rPr>
      <w:rFonts w:cs="Angsana New"/>
      <w:szCs w:val="28"/>
    </w:rPr>
  </w:style>
  <w:style w:type="character" w:customStyle="1" w:styleId="HeaderChar">
    <w:name w:val="Header Char"/>
    <w:basedOn w:val="DefaultParagraphFont"/>
    <w:link w:val="Header"/>
    <w:uiPriority w:val="99"/>
    <w:rsid w:val="005017D0"/>
    <w:rPr>
      <w:rFonts w:ascii="BMWTypeLight" w:eastAsia="Times New Roman" w:hAnsi="BMWTypeLight" w:cs="Angsana New"/>
      <w:kern w:val="0"/>
      <w:lang w:val="de-DE"/>
      <w14:ligatures w14:val="none"/>
    </w:rPr>
  </w:style>
  <w:style w:type="paragraph" w:styleId="Footer">
    <w:name w:val="footer"/>
    <w:basedOn w:val="Normal"/>
    <w:link w:val="FooterChar"/>
    <w:uiPriority w:val="99"/>
    <w:unhideWhenUsed/>
    <w:rsid w:val="005017D0"/>
    <w:pPr>
      <w:tabs>
        <w:tab w:val="clear" w:pos="454"/>
        <w:tab w:val="clear" w:pos="4706"/>
        <w:tab w:val="center" w:pos="4680"/>
        <w:tab w:val="right" w:pos="9360"/>
      </w:tabs>
      <w:spacing w:after="0" w:line="240" w:lineRule="auto"/>
    </w:pPr>
    <w:rPr>
      <w:rFonts w:cs="Angsana New"/>
      <w:szCs w:val="28"/>
    </w:rPr>
  </w:style>
  <w:style w:type="character" w:customStyle="1" w:styleId="FooterChar">
    <w:name w:val="Footer Char"/>
    <w:basedOn w:val="DefaultParagraphFont"/>
    <w:link w:val="Footer"/>
    <w:uiPriority w:val="99"/>
    <w:rsid w:val="005017D0"/>
    <w:rPr>
      <w:rFonts w:ascii="BMWTypeLight" w:eastAsia="Times New Roman" w:hAnsi="BMWTypeLight" w:cs="Angsana New"/>
      <w:kern w:val="0"/>
      <w:lang w:val="de-DE"/>
      <w14:ligatures w14:val="none"/>
    </w:rPr>
  </w:style>
  <w:style w:type="character" w:customStyle="1" w:styleId="normaltextrun">
    <w:name w:val="normaltextrun"/>
    <w:basedOn w:val="DefaultParagraphFont"/>
    <w:rsid w:val="005017D0"/>
  </w:style>
  <w:style w:type="character" w:styleId="CommentReference">
    <w:name w:val="annotation reference"/>
    <w:basedOn w:val="DefaultParagraphFont"/>
    <w:uiPriority w:val="99"/>
    <w:semiHidden/>
    <w:unhideWhenUsed/>
    <w:rsid w:val="00226981"/>
    <w:rPr>
      <w:sz w:val="16"/>
      <w:szCs w:val="16"/>
    </w:rPr>
  </w:style>
  <w:style w:type="paragraph" w:styleId="CommentText">
    <w:name w:val="annotation text"/>
    <w:basedOn w:val="Normal"/>
    <w:link w:val="CommentTextChar"/>
    <w:uiPriority w:val="99"/>
    <w:unhideWhenUsed/>
    <w:rsid w:val="00226981"/>
    <w:pPr>
      <w:spacing w:line="240" w:lineRule="auto"/>
    </w:pPr>
    <w:rPr>
      <w:rFonts w:cs="Angsana New"/>
      <w:sz w:val="20"/>
      <w:szCs w:val="25"/>
    </w:rPr>
  </w:style>
  <w:style w:type="character" w:customStyle="1" w:styleId="CommentTextChar">
    <w:name w:val="Comment Text Char"/>
    <w:basedOn w:val="DefaultParagraphFont"/>
    <w:link w:val="CommentText"/>
    <w:uiPriority w:val="99"/>
    <w:rsid w:val="00226981"/>
    <w:rPr>
      <w:rFonts w:ascii="BMWTypeLight" w:eastAsia="Times New Roman" w:hAnsi="BMWTypeLight" w:cs="Angsana New"/>
      <w:kern w:val="0"/>
      <w:sz w:val="20"/>
      <w:szCs w:val="25"/>
      <w:lang w:val="de-DE"/>
      <w14:ligatures w14:val="none"/>
    </w:rPr>
  </w:style>
  <w:style w:type="paragraph" w:styleId="CommentSubject">
    <w:name w:val="annotation subject"/>
    <w:basedOn w:val="CommentText"/>
    <w:next w:val="CommentText"/>
    <w:link w:val="CommentSubjectChar"/>
    <w:uiPriority w:val="99"/>
    <w:semiHidden/>
    <w:unhideWhenUsed/>
    <w:rsid w:val="00226981"/>
    <w:rPr>
      <w:b/>
      <w:bCs/>
    </w:rPr>
  </w:style>
  <w:style w:type="character" w:customStyle="1" w:styleId="CommentSubjectChar">
    <w:name w:val="Comment Subject Char"/>
    <w:basedOn w:val="CommentTextChar"/>
    <w:link w:val="CommentSubject"/>
    <w:uiPriority w:val="99"/>
    <w:semiHidden/>
    <w:rsid w:val="00226981"/>
    <w:rPr>
      <w:rFonts w:ascii="BMWTypeLight" w:eastAsia="Times New Roman" w:hAnsi="BMWTypeLight" w:cs="Angsana New"/>
      <w:b/>
      <w:bCs/>
      <w:kern w:val="0"/>
      <w:sz w:val="20"/>
      <w:szCs w:val="25"/>
      <w:lang w:val="de-DE"/>
      <w14:ligatures w14:val="none"/>
    </w:rPr>
  </w:style>
  <w:style w:type="character" w:styleId="Hyperlink">
    <w:name w:val="Hyperlink"/>
    <w:basedOn w:val="DefaultParagraphFont"/>
    <w:uiPriority w:val="99"/>
    <w:unhideWhenUsed/>
    <w:rsid w:val="000F6125"/>
    <w:rPr>
      <w:color w:val="467886" w:themeColor="hyperlink"/>
      <w:u w:val="single"/>
    </w:rPr>
  </w:style>
  <w:style w:type="character" w:styleId="UnresolvedMention">
    <w:name w:val="Unresolved Mention"/>
    <w:basedOn w:val="DefaultParagraphFont"/>
    <w:uiPriority w:val="99"/>
    <w:semiHidden/>
    <w:unhideWhenUsed/>
    <w:rsid w:val="000F6125"/>
    <w:rPr>
      <w:color w:val="605E5C"/>
      <w:shd w:val="clear" w:color="auto" w:fill="E1DFDD"/>
    </w:rPr>
  </w:style>
  <w:style w:type="paragraph" w:customStyle="1" w:styleId="m1214466506522083705msolistparagraph">
    <w:name w:val="m_1214466506522083705msolistparagraph"/>
    <w:basedOn w:val="Normal"/>
    <w:rsid w:val="00E07F35"/>
    <w:pPr>
      <w:tabs>
        <w:tab w:val="clear" w:pos="454"/>
        <w:tab w:val="clear" w:pos="4706"/>
      </w:tabs>
      <w:autoSpaceDE/>
      <w:autoSpaceDN/>
      <w:spacing w:before="100" w:beforeAutospacing="1" w:after="100" w:afterAutospacing="1" w:line="240" w:lineRule="auto"/>
    </w:pPr>
    <w:rPr>
      <w:rFonts w:ascii="Times New Roman" w:hAnsi="Times New Roman" w:cs="Times New Roman"/>
      <w:sz w:val="24"/>
      <w:szCs w:val="24"/>
    </w:rPr>
  </w:style>
  <w:style w:type="character" w:styleId="FollowedHyperlink">
    <w:name w:val="FollowedHyperlink"/>
    <w:basedOn w:val="DefaultParagraphFont"/>
    <w:uiPriority w:val="99"/>
    <w:semiHidden/>
    <w:unhideWhenUsed/>
    <w:rsid w:val="0068138B"/>
    <w:rPr>
      <w:color w:val="96607D" w:themeColor="followedHyperlink"/>
      <w:u w:val="single"/>
    </w:rPr>
  </w:style>
  <w:style w:type="paragraph" w:styleId="Revision">
    <w:name w:val="Revision"/>
    <w:hidden/>
    <w:uiPriority w:val="99"/>
    <w:semiHidden/>
    <w:rsid w:val="00C16111"/>
    <w:pPr>
      <w:spacing w:after="0" w:line="240" w:lineRule="auto"/>
    </w:pPr>
    <w:rPr>
      <w:rFonts w:ascii="BMWTypeLight" w:eastAsia="Times New Roman" w:hAnsi="BMWTypeLight" w:cs="Angsana New"/>
      <w:kern w:val="0"/>
      <w:lang w:val="de-DE"/>
      <w14:ligatures w14:val="none"/>
    </w:rPr>
  </w:style>
  <w:style w:type="paragraph" w:styleId="NormalWeb">
    <w:name w:val="Normal (Web)"/>
    <w:basedOn w:val="Normal"/>
    <w:uiPriority w:val="99"/>
    <w:semiHidden/>
    <w:unhideWhenUsed/>
    <w:rsid w:val="003E2C39"/>
    <w:pPr>
      <w:tabs>
        <w:tab w:val="clear" w:pos="454"/>
        <w:tab w:val="clear" w:pos="4706"/>
      </w:tabs>
      <w:autoSpaceDE/>
      <w:autoSpaceDN/>
      <w:spacing w:before="100" w:beforeAutospacing="1" w:after="100" w:afterAutospacing="1" w:line="240" w:lineRule="auto"/>
    </w:pPr>
    <w:rPr>
      <w:rFonts w:ascii="Times New Roman" w:hAnsi="Times New Roman" w:cs="Times New Roman"/>
      <w:sz w:val="24"/>
      <w:szCs w:val="24"/>
      <w:lang w:val="en-US"/>
    </w:rPr>
  </w:style>
  <w:style w:type="table" w:styleId="TableGrid">
    <w:name w:val="Table Grid"/>
    <w:basedOn w:val="TableNormal"/>
    <w:uiPriority w:val="39"/>
    <w:rsid w:val="00D62E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7745266">
      <w:bodyDiv w:val="1"/>
      <w:marLeft w:val="0"/>
      <w:marRight w:val="0"/>
      <w:marTop w:val="0"/>
      <w:marBottom w:val="0"/>
      <w:divBdr>
        <w:top w:val="none" w:sz="0" w:space="0" w:color="auto"/>
        <w:left w:val="none" w:sz="0" w:space="0" w:color="auto"/>
        <w:bottom w:val="none" w:sz="0" w:space="0" w:color="auto"/>
        <w:right w:val="none" w:sz="0" w:space="0" w:color="auto"/>
      </w:divBdr>
    </w:div>
    <w:div w:id="938489427">
      <w:bodyDiv w:val="1"/>
      <w:marLeft w:val="0"/>
      <w:marRight w:val="0"/>
      <w:marTop w:val="0"/>
      <w:marBottom w:val="0"/>
      <w:divBdr>
        <w:top w:val="none" w:sz="0" w:space="0" w:color="auto"/>
        <w:left w:val="none" w:sz="0" w:space="0" w:color="auto"/>
        <w:bottom w:val="none" w:sz="0" w:space="0" w:color="auto"/>
        <w:right w:val="none" w:sz="0" w:space="0" w:color="auto"/>
      </w:divBdr>
    </w:div>
    <w:div w:id="1223716562">
      <w:bodyDiv w:val="1"/>
      <w:marLeft w:val="0"/>
      <w:marRight w:val="0"/>
      <w:marTop w:val="0"/>
      <w:marBottom w:val="0"/>
      <w:divBdr>
        <w:top w:val="none" w:sz="0" w:space="0" w:color="auto"/>
        <w:left w:val="none" w:sz="0" w:space="0" w:color="auto"/>
        <w:bottom w:val="none" w:sz="0" w:space="0" w:color="auto"/>
        <w:right w:val="none" w:sz="0" w:space="0" w:color="auto"/>
      </w:divBdr>
    </w:div>
    <w:div w:id="1916360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www.linkedin.com/company/bmw-group/" TargetMode="External"/><Relationship Id="rId26" Type="http://schemas.openxmlformats.org/officeDocument/2006/relationships/hyperlink" Target="mailto:sboonsaeng@hillandknowlton.com" TargetMode="External"/><Relationship Id="rId3" Type="http://schemas.openxmlformats.org/officeDocument/2006/relationships/customXml" Target="../customXml/item3.xml"/><Relationship Id="rId21" Type="http://schemas.openxmlformats.org/officeDocument/2006/relationships/hyperlink" Target="https://www.facebook.com/bmwgroup" TargetMode="External"/><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bmwgroup.com" TargetMode="External"/><Relationship Id="rId25" Type="http://schemas.openxmlformats.org/officeDocument/2006/relationships/hyperlink" Target="http://www.bmw-motorrad.co.th"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yperlink" Target="https://www.instagram.com/bmwgroup"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yperlink" Target="http://www.mini.co.th/" TargetMode="External"/><Relationship Id="rId32"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hyperlink" Target="http://www.bmw.co.th/" TargetMode="External"/><Relationship Id="rId28" Type="http://schemas.openxmlformats.org/officeDocument/2006/relationships/header" Target="header2.xml"/><Relationship Id="rId10" Type="http://schemas.openxmlformats.org/officeDocument/2006/relationships/image" Target="media/image1.jpeg"/><Relationship Id="rId19" Type="http://schemas.openxmlformats.org/officeDocument/2006/relationships/hyperlink" Target="https://www.youtube.com/bmwgroup" TargetMode="External"/><Relationship Id="rId31"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hyperlink" Target="https://www.x.com/bmwgroup" TargetMode="External"/><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footnotes" Target="footnotes.xml"/></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cid:59662835789460913472139" TargetMode="External"/><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fd6a008-46b0-4c95-85d3-222a99e25d65" xsi:nil="true"/>
    <lcf76f155ced4ddcb4097134ff3c332f xmlns="b7b613ab-24fc-436b-913d-061627d69d6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A9E1C895C1B06C4C95A2FB5949EE176B" ma:contentTypeVersion="15" ma:contentTypeDescription="Ein neues Dokument erstellen." ma:contentTypeScope="" ma:versionID="77cd396883b1e74264da5e1697b29ddc">
  <xsd:schema xmlns:xsd="http://www.w3.org/2001/XMLSchema" xmlns:xs="http://www.w3.org/2001/XMLSchema" xmlns:p="http://schemas.microsoft.com/office/2006/metadata/properties" xmlns:ns2="b7b613ab-24fc-436b-913d-061627d69d6e" xmlns:ns3="5fd6a008-46b0-4c95-85d3-222a99e25d65" targetNamespace="http://schemas.microsoft.com/office/2006/metadata/properties" ma:root="true" ma:fieldsID="388178fcf4e08b17f5b143d04cc56ac2" ns2:_="" ns3:_="">
    <xsd:import namespace="b7b613ab-24fc-436b-913d-061627d69d6e"/>
    <xsd:import namespace="5fd6a008-46b0-4c95-85d3-222a99e25d6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b613ab-24fc-436b-913d-061627d69d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Bildmarkierungen" ma:readOnly="false" ma:fieldId="{5cf76f15-5ced-4ddc-b409-7134ff3c332f}" ma:taxonomyMulti="true" ma:sspId="4e095655-6601-438d-89ee-ce3eb580ec21"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fd6a008-46b0-4c95-85d3-222a99e25d65"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e2f3308a-2543-4559-bd51-3a6dfa403a94}" ma:internalName="TaxCatchAll" ma:showField="CatchAllData" ma:web="5fd6a008-46b0-4c95-85d3-222a99e25d6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83E4AE1-379C-49C6-9EC2-2F70028457D7}">
  <ds:schemaRefs>
    <ds:schemaRef ds:uri="http://schemas.microsoft.com/office/2006/metadata/properties"/>
    <ds:schemaRef ds:uri="http://schemas.microsoft.com/office/infopath/2007/PartnerControls"/>
    <ds:schemaRef ds:uri="5fd6a008-46b0-4c95-85d3-222a99e25d65"/>
    <ds:schemaRef ds:uri="b7b613ab-24fc-436b-913d-061627d69d6e"/>
  </ds:schemaRefs>
</ds:datastoreItem>
</file>

<file path=customXml/itemProps2.xml><?xml version="1.0" encoding="utf-8"?>
<ds:datastoreItem xmlns:ds="http://schemas.openxmlformats.org/officeDocument/2006/customXml" ds:itemID="{81B3FDC3-F979-4DE5-8652-8E234AF29B7E}">
  <ds:schemaRefs>
    <ds:schemaRef ds:uri="http://schemas.microsoft.com/sharepoint/v3/contenttype/forms"/>
  </ds:schemaRefs>
</ds:datastoreItem>
</file>

<file path=customXml/itemProps3.xml><?xml version="1.0" encoding="utf-8"?>
<ds:datastoreItem xmlns:ds="http://schemas.openxmlformats.org/officeDocument/2006/customXml" ds:itemID="{C0025E27-2E52-48B4-BDF3-E37E58AD7A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b613ab-24fc-436b-913d-061627d69d6e"/>
    <ds:schemaRef ds:uri="5fd6a008-46b0-4c95-85d3-222a99e25d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e6935750-240b-48e4-a615-66942a738439}" enabled="1" method="Standard" siteId="{ce849bab-cc1c-465b-b62e-18f07c9ac198}" contentBits="2" removed="0"/>
</clbl:labelList>
</file>

<file path=docProps/app.xml><?xml version="1.0" encoding="utf-8"?>
<Properties xmlns="http://schemas.openxmlformats.org/officeDocument/2006/extended-properties" xmlns:vt="http://schemas.openxmlformats.org/officeDocument/2006/docPropsVTypes">
  <Template>Normal.dotm</Template>
  <TotalTime>1</TotalTime>
  <Pages>4</Pages>
  <Words>1269</Words>
  <Characters>7234</Characters>
  <Application>Microsoft Office Word</Application>
  <DocSecurity>0</DocSecurity>
  <Lines>60</Lines>
  <Paragraphs>16</Paragraphs>
  <ScaleCrop>false</ScaleCrop>
  <Company/>
  <LinksUpToDate>false</LinksUpToDate>
  <CharactersWithSpaces>8487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Thornthawat Thongnab</dc:creator>
  <cp:keywords/>
  <dc:description/>
  <cp:lastModifiedBy>CodeREd R.</cp:lastModifiedBy>
  <cp:revision>6</cp:revision>
  <dcterms:created xsi:type="dcterms:W3CDTF">2025-10-10T01:58:00Z</dcterms:created>
  <dcterms:modified xsi:type="dcterms:W3CDTF">2025-10-10T03:59:00Z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11bd5062,fb0fb05,415f8d3d</vt:lpwstr>
  </property>
  <property fmtid="{D5CDD505-2E9C-101B-9397-08002B2CF9AE}" pid="3" name="ClassificationContentMarkingFooterFontProps">
    <vt:lpwstr>#c00000,12,BMW Group Condensed</vt:lpwstr>
  </property>
  <property fmtid="{D5CDD505-2E9C-101B-9397-08002B2CF9AE}" pid="4" name="ClassificationContentMarkingFooterText">
    <vt:lpwstr>CONFIDENTIAL</vt:lpwstr>
  </property>
  <property fmtid="{D5CDD505-2E9C-101B-9397-08002B2CF9AE}" pid="5" name="ContentTypeId">
    <vt:lpwstr>0x010100A9E1C895C1B06C4C95A2FB5949EE176B</vt:lpwstr>
  </property>
  <property fmtid="{D5CDD505-2E9C-101B-9397-08002B2CF9AE}" pid="6" name="MediaServiceImageTags">
    <vt:lpwstr/>
  </property>
</Properties>
</file>